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B52C0" w14:textId="7B702A25" w:rsidR="00BE5CF4" w:rsidRPr="00D00FF9" w:rsidRDefault="00A773B2">
      <w:pPr>
        <w:pStyle w:val="3GPPHeader"/>
        <w:spacing w:after="60"/>
        <w:rPr>
          <w:rFonts w:ascii="Times New Roman" w:hAnsi="Times New Roman" w:cs="Times New Roman"/>
          <w:sz w:val="32"/>
          <w:szCs w:val="32"/>
        </w:rPr>
      </w:pPr>
      <w:r w:rsidRPr="00D00FF9">
        <w:rPr>
          <w:rFonts w:ascii="Times New Roman" w:hAnsi="Times New Roman" w:cs="Times New Roman"/>
        </w:rPr>
        <w:t>3GPP TSG-RAN WG1 Meeting #11</w:t>
      </w:r>
      <w:r w:rsidR="009B0693">
        <w:rPr>
          <w:rFonts w:ascii="Times New Roman" w:hAnsi="Times New Roman" w:cs="Times New Roman"/>
        </w:rPr>
        <w:t>5</w:t>
      </w:r>
      <w:r w:rsidRPr="00D00FF9">
        <w:rPr>
          <w:rFonts w:ascii="Times New Roman" w:hAnsi="Times New Roman" w:cs="Times New Roman"/>
        </w:rPr>
        <w:tab/>
      </w:r>
      <w:r w:rsidRPr="00CE0A44">
        <w:rPr>
          <w:rFonts w:ascii="Times New Roman" w:hAnsi="Times New Roman" w:cs="Times New Roman"/>
          <w:sz w:val="28"/>
          <w:szCs w:val="28"/>
        </w:rPr>
        <w:t>R1-</w:t>
      </w:r>
      <w:r w:rsidRPr="00CE0A44">
        <w:rPr>
          <w:rFonts w:ascii="Times New Roman" w:hAnsi="Times New Roman" w:cs="Times New Roman"/>
          <w:sz w:val="22"/>
          <w:szCs w:val="22"/>
        </w:rPr>
        <w:t xml:space="preserve"> </w:t>
      </w:r>
      <w:r w:rsidRPr="00CE0A44">
        <w:rPr>
          <w:rFonts w:ascii="Times New Roman" w:hAnsi="Times New Roman" w:cs="Times New Roman"/>
          <w:sz w:val="28"/>
          <w:szCs w:val="28"/>
        </w:rPr>
        <w:t>23</w:t>
      </w:r>
      <w:r w:rsidR="00C01ABA" w:rsidRPr="00CE0A44">
        <w:rPr>
          <w:rFonts w:ascii="Times New Roman" w:hAnsi="Times New Roman" w:cs="Times New Roman"/>
          <w:sz w:val="28"/>
          <w:szCs w:val="28"/>
        </w:rPr>
        <w:t>12716</w:t>
      </w:r>
    </w:p>
    <w:p w14:paraId="3C127E92" w14:textId="4BFF6363" w:rsidR="00BE5CF4" w:rsidRPr="00D00FF9" w:rsidRDefault="009B0693">
      <w:pPr>
        <w:pStyle w:val="3GPPHeader"/>
        <w:rPr>
          <w:rFonts w:ascii="Times New Roman" w:hAnsi="Times New Roman" w:cs="Times New Roman"/>
        </w:rPr>
      </w:pPr>
      <w:r>
        <w:rPr>
          <w:rFonts w:ascii="Times New Roman" w:hAnsi="Times New Roman" w:cs="Times New Roman"/>
        </w:rPr>
        <w:t>Chicago</w:t>
      </w:r>
      <w:r w:rsidR="004C4E7B">
        <w:rPr>
          <w:rFonts w:ascii="Times New Roman" w:hAnsi="Times New Roman" w:cs="Times New Roman"/>
        </w:rPr>
        <w:t xml:space="preserve">, </w:t>
      </w:r>
      <w:r>
        <w:rPr>
          <w:rFonts w:ascii="Times New Roman" w:hAnsi="Times New Roman" w:cs="Times New Roman"/>
        </w:rPr>
        <w:t>USA</w:t>
      </w:r>
      <w:r w:rsidR="00665F1E">
        <w:rPr>
          <w:rFonts w:ascii="Times New Roman" w:hAnsi="Times New Roman" w:cs="Times New Roman"/>
        </w:rPr>
        <w:t xml:space="preserve">, </w:t>
      </w:r>
      <w:r>
        <w:rPr>
          <w:rFonts w:ascii="Times New Roman" w:hAnsi="Times New Roman" w:cs="Times New Roman"/>
        </w:rPr>
        <w:t>November</w:t>
      </w:r>
      <w:r w:rsidR="00A773B2" w:rsidRPr="00D00FF9">
        <w:rPr>
          <w:rFonts w:ascii="Times New Roman" w:hAnsi="Times New Roman" w:cs="Times New Roman"/>
        </w:rPr>
        <w:t xml:space="preserve"> </w:t>
      </w:r>
      <w:r w:rsidR="002048D6">
        <w:rPr>
          <w:rFonts w:ascii="Times New Roman" w:hAnsi="Times New Roman" w:cs="Times New Roman"/>
        </w:rPr>
        <w:t>13</w:t>
      </w:r>
      <w:r w:rsidR="004C4E7B" w:rsidRPr="004C4E7B">
        <w:rPr>
          <w:rFonts w:ascii="Times New Roman" w:hAnsi="Times New Roman" w:cs="Times New Roman"/>
          <w:vertAlign w:val="superscript"/>
        </w:rPr>
        <w:t>th</w:t>
      </w:r>
      <w:r w:rsidR="00564395">
        <w:rPr>
          <w:rFonts w:ascii="Times New Roman" w:hAnsi="Times New Roman" w:cs="Times New Roman"/>
          <w:vertAlign w:val="superscript"/>
        </w:rPr>
        <w:t xml:space="preserve"> </w:t>
      </w:r>
      <w:r w:rsidR="00D72843">
        <w:rPr>
          <w:rFonts w:ascii="Times New Roman" w:hAnsi="Times New Roman" w:cs="Times New Roman"/>
        </w:rPr>
        <w:t xml:space="preserve">- </w:t>
      </w:r>
      <w:r w:rsidR="004C4E7B">
        <w:rPr>
          <w:rFonts w:ascii="Times New Roman" w:hAnsi="Times New Roman" w:cs="Times New Roman"/>
        </w:rPr>
        <w:t>1</w:t>
      </w:r>
      <w:r w:rsidR="002048D6">
        <w:rPr>
          <w:rFonts w:ascii="Times New Roman" w:hAnsi="Times New Roman" w:cs="Times New Roman"/>
        </w:rPr>
        <w:t>7</w:t>
      </w:r>
      <w:r w:rsidR="003519B4" w:rsidRPr="003519B4">
        <w:rPr>
          <w:rFonts w:ascii="Times New Roman" w:hAnsi="Times New Roman" w:cs="Times New Roman"/>
          <w:vertAlign w:val="superscript"/>
        </w:rPr>
        <w:t>th</w:t>
      </w:r>
      <w:r w:rsidR="00A773B2" w:rsidRPr="00D00FF9">
        <w:rPr>
          <w:rFonts w:ascii="Times New Roman" w:hAnsi="Times New Roman" w:cs="Times New Roman"/>
        </w:rPr>
        <w:t>, 2023</w:t>
      </w:r>
    </w:p>
    <w:p w14:paraId="2C8E7364" w14:textId="39014814"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Agenda Item:</w:t>
      </w:r>
      <w:r w:rsidRPr="00D00FF9">
        <w:rPr>
          <w:rFonts w:ascii="Times New Roman" w:hAnsi="Times New Roman" w:cs="Times New Roman"/>
          <w:sz w:val="22"/>
        </w:rPr>
        <w:tab/>
      </w:r>
      <w:r w:rsidR="0022015D">
        <w:rPr>
          <w:rFonts w:ascii="Times New Roman" w:hAnsi="Times New Roman" w:cs="Times New Roman"/>
          <w:sz w:val="22"/>
        </w:rPr>
        <w:t>8</w:t>
      </w:r>
    </w:p>
    <w:p w14:paraId="6FEDA0B0"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Source:</w:t>
      </w:r>
      <w:r w:rsidRPr="00D00FF9">
        <w:rPr>
          <w:rFonts w:ascii="Times New Roman" w:hAnsi="Times New Roman" w:cs="Times New Roman"/>
          <w:sz w:val="22"/>
        </w:rPr>
        <w:tab/>
        <w:t>Moderator (Ericsson)</w:t>
      </w:r>
    </w:p>
    <w:p w14:paraId="0A3A6638" w14:textId="5C4945F4"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Title:</w:t>
      </w:r>
      <w:r w:rsidRPr="00D00FF9">
        <w:rPr>
          <w:rFonts w:ascii="Times New Roman" w:hAnsi="Times New Roman" w:cs="Times New Roman"/>
          <w:sz w:val="22"/>
        </w:rPr>
        <w:tab/>
        <w:t>Email discussion</w:t>
      </w:r>
      <w:r w:rsidR="00C01ABA">
        <w:rPr>
          <w:rFonts w:ascii="Times New Roman" w:hAnsi="Times New Roman" w:cs="Times New Roman"/>
          <w:sz w:val="22"/>
        </w:rPr>
        <w:t xml:space="preserve"> summary</w:t>
      </w:r>
      <w:r w:rsidRPr="00D00FF9">
        <w:rPr>
          <w:rFonts w:ascii="Times New Roman" w:hAnsi="Times New Roman" w:cs="Times New Roman"/>
          <w:sz w:val="22"/>
        </w:rPr>
        <w:t xml:space="preserve"> on </w:t>
      </w:r>
      <w:r w:rsidR="00871FE1">
        <w:rPr>
          <w:rFonts w:ascii="Times New Roman" w:hAnsi="Times New Roman" w:cs="Times New Roman"/>
          <w:sz w:val="22"/>
        </w:rPr>
        <w:t>L</w:t>
      </w:r>
      <w:r w:rsidR="009C2B40">
        <w:rPr>
          <w:rFonts w:ascii="Times New Roman" w:hAnsi="Times New Roman" w:cs="Times New Roman"/>
          <w:sz w:val="22"/>
        </w:rPr>
        <w:t>S</w:t>
      </w:r>
      <w:r w:rsidR="00871FE1">
        <w:rPr>
          <w:rFonts w:ascii="Times New Roman" w:hAnsi="Times New Roman" w:cs="Times New Roman"/>
          <w:sz w:val="22"/>
        </w:rPr>
        <w:t xml:space="preserve"> for </w:t>
      </w:r>
      <w:r w:rsidRPr="00D00FF9">
        <w:rPr>
          <w:rFonts w:ascii="Times New Roman" w:hAnsi="Times New Roman" w:cs="Times New Roman"/>
          <w:sz w:val="22"/>
        </w:rPr>
        <w:t xml:space="preserve">Rel-18 </w:t>
      </w:r>
      <w:r w:rsidR="00871FE1">
        <w:rPr>
          <w:rFonts w:ascii="Times New Roman" w:hAnsi="Times New Roman" w:cs="Times New Roman"/>
          <w:sz w:val="22"/>
        </w:rPr>
        <w:t>higher layer parameters</w:t>
      </w:r>
    </w:p>
    <w:p w14:paraId="7D702391"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Document for:</w:t>
      </w:r>
      <w:r w:rsidRPr="00D00FF9">
        <w:rPr>
          <w:rFonts w:ascii="Times New Roman" w:hAnsi="Times New Roman" w:cs="Times New Roman"/>
          <w:sz w:val="22"/>
        </w:rPr>
        <w:tab/>
        <w:t>Discussion, Decision</w:t>
      </w:r>
    </w:p>
    <w:p w14:paraId="52117ED7" w14:textId="77777777" w:rsidR="00BE5CF4" w:rsidRDefault="00A773B2">
      <w:pPr>
        <w:pStyle w:val="Heading1"/>
      </w:pPr>
      <w:r>
        <w:t>1</w:t>
      </w:r>
      <w:r>
        <w:tab/>
        <w:t>Introduction</w:t>
      </w:r>
    </w:p>
    <w:p w14:paraId="043BE00A" w14:textId="48E1EA60" w:rsidR="00BE5CF4" w:rsidRDefault="00A773B2">
      <w:pPr>
        <w:rPr>
          <w:rFonts w:ascii="Times New Roman" w:hAnsi="Times New Roman" w:cs="Times New Roman"/>
          <w:sz w:val="20"/>
          <w:szCs w:val="20"/>
        </w:rPr>
      </w:pPr>
      <w:r w:rsidRPr="00810006">
        <w:rPr>
          <w:rFonts w:ascii="Times New Roman" w:hAnsi="Times New Roman" w:cs="Times New Roman"/>
          <w:sz w:val="20"/>
          <w:szCs w:val="20"/>
        </w:rPr>
        <w:t>This document summarizes the discussions under the following email thread assigned by RAN1 Chair:</w:t>
      </w:r>
    </w:p>
    <w:p w14:paraId="67E0D39A" w14:textId="77777777" w:rsidR="00F83BA3" w:rsidRDefault="00F83BA3">
      <w:pPr>
        <w:rPr>
          <w:rFonts w:ascii="Times New Roman" w:hAnsi="Times New Roman" w:cs="Times New Roman"/>
          <w:sz w:val="20"/>
          <w:szCs w:val="20"/>
        </w:rPr>
      </w:pPr>
    </w:p>
    <w:p w14:paraId="7F1DDC57" w14:textId="77777777" w:rsidR="00F83BA3" w:rsidRDefault="00F83BA3" w:rsidP="00F83BA3">
      <w:pPr>
        <w:rPr>
          <w:rFonts w:ascii="Arial" w:hAnsi="Arial" w:cs="Arial"/>
          <w:sz w:val="20"/>
          <w:szCs w:val="20"/>
          <w:highlight w:val="cyan"/>
        </w:rPr>
      </w:pPr>
      <w:r>
        <w:rPr>
          <w:rFonts w:ascii="Arial" w:hAnsi="Arial" w:cs="Arial"/>
          <w:highlight w:val="cyan"/>
          <w:lang w:eastAsia="x-none"/>
        </w:rPr>
        <w:t>[Post-115-RRC] Email discussion to revise Rel-18 higher layers parameter list and endorse LS to RAN2 by Nov 28 – Sorour (Ericsson)</w:t>
      </w:r>
    </w:p>
    <w:p w14:paraId="226AF4D2" w14:textId="77777777" w:rsidR="003966C2" w:rsidRPr="00810006" w:rsidRDefault="003966C2">
      <w:pPr>
        <w:rPr>
          <w:rFonts w:ascii="Times New Roman" w:hAnsi="Times New Roman" w:cs="Times New Roman"/>
          <w:sz w:val="20"/>
          <w:szCs w:val="20"/>
        </w:rPr>
      </w:pPr>
    </w:p>
    <w:p w14:paraId="252E0848" w14:textId="77777777" w:rsidR="00B73BC5" w:rsidRDefault="00B73BC5">
      <w:pPr>
        <w:rPr>
          <w:rFonts w:ascii="Times New Roman" w:hAnsi="Times New Roman" w:cs="Times New Roman"/>
          <w:sz w:val="20"/>
          <w:szCs w:val="20"/>
        </w:rPr>
      </w:pPr>
    </w:p>
    <w:p w14:paraId="39C5A3AB" w14:textId="2C2C4217" w:rsidR="003031CD" w:rsidRPr="00AD786A" w:rsidRDefault="003031CD" w:rsidP="00956F7E">
      <w:pPr>
        <w:autoSpaceDE w:val="0"/>
        <w:autoSpaceDN w:val="0"/>
        <w:jc w:val="both"/>
        <w:rPr>
          <w:rFonts w:ascii="Times New Roman" w:hAnsi="Times New Roman" w:cs="Times New Roman"/>
          <w:sz w:val="20"/>
          <w:szCs w:val="20"/>
          <w:lang w:eastAsia="en-US"/>
        </w:rPr>
      </w:pPr>
      <w:r w:rsidRPr="00AD786A">
        <w:rPr>
          <w:rFonts w:ascii="Times New Roman" w:hAnsi="Times New Roman" w:cs="Times New Roman"/>
          <w:sz w:val="20"/>
          <w:szCs w:val="20"/>
          <w:lang w:eastAsia="en-US"/>
        </w:rPr>
        <w:t xml:space="preserve">Please find the </w:t>
      </w:r>
      <w:hyperlink r:id="rId13" w:history="1">
        <w:r w:rsidR="007F4D3F" w:rsidRPr="00B140A7">
          <w:rPr>
            <w:rStyle w:val="Hyperlink"/>
            <w:rFonts w:ascii="Times New Roman" w:hAnsi="Times New Roman" w:cs="Times New Roman"/>
            <w:sz w:val="20"/>
            <w:szCs w:val="20"/>
            <w:lang w:eastAsia="en-US"/>
          </w:rPr>
          <w:t>v</w:t>
        </w:r>
        <w:r w:rsidR="00B140A7" w:rsidRPr="00B140A7">
          <w:rPr>
            <w:rStyle w:val="Hyperlink"/>
            <w:rFonts w:ascii="Times New Roman" w:hAnsi="Times New Roman" w:cs="Times New Roman"/>
            <w:sz w:val="20"/>
            <w:szCs w:val="20"/>
            <w:lang w:eastAsia="en-US"/>
          </w:rPr>
          <w:t>013</w:t>
        </w:r>
      </w:hyperlink>
      <w:r w:rsidRPr="00AD786A">
        <w:rPr>
          <w:rFonts w:ascii="Times New Roman" w:hAnsi="Times New Roman" w:cs="Times New Roman"/>
          <w:sz w:val="20"/>
          <w:szCs w:val="20"/>
          <w:lang w:eastAsia="en-US"/>
        </w:rPr>
        <w:t xml:space="preserve"> as the starting point for the discussions/input at this meeting under </w:t>
      </w:r>
      <w:hyperlink r:id="rId14" w:history="1">
        <w:r w:rsidRPr="00AD786A">
          <w:rPr>
            <w:rStyle w:val="Hyperlink"/>
            <w:rFonts w:ascii="Times New Roman" w:hAnsi="Times New Roman" w:cs="Times New Roman"/>
            <w:sz w:val="20"/>
            <w:szCs w:val="20"/>
            <w:lang w:eastAsia="en-US"/>
          </w:rPr>
          <w:t>Collection of RRC Parameters</w:t>
        </w:r>
      </w:hyperlink>
      <w:r w:rsidRPr="00AD786A">
        <w:rPr>
          <w:rFonts w:ascii="Times New Roman" w:hAnsi="Times New Roman" w:cs="Times New Roman"/>
          <w:sz w:val="20"/>
          <w:szCs w:val="20"/>
          <w:lang w:eastAsia="en-US"/>
        </w:rPr>
        <w:t>.</w:t>
      </w:r>
    </w:p>
    <w:p w14:paraId="2B8EC3D3" w14:textId="4DD40626" w:rsidR="00B56753" w:rsidRPr="00AD786A" w:rsidRDefault="003031CD" w:rsidP="00956F7E">
      <w:pPr>
        <w:numPr>
          <w:ilvl w:val="0"/>
          <w:numId w:val="41"/>
        </w:numPr>
        <w:wordWrap w:val="0"/>
        <w:autoSpaceDE w:val="0"/>
        <w:autoSpaceDN w:val="0"/>
        <w:jc w:val="both"/>
        <w:rPr>
          <w:rFonts w:ascii="Times New Roman" w:hAnsi="Times New Roman" w:cs="Times New Roman"/>
          <w:sz w:val="20"/>
          <w:szCs w:val="20"/>
        </w:rPr>
      </w:pPr>
      <w:r w:rsidRPr="00AD786A">
        <w:rPr>
          <w:rFonts w:ascii="Times New Roman" w:hAnsi="Times New Roman" w:cs="Times New Roman"/>
          <w:sz w:val="20"/>
          <w:szCs w:val="20"/>
        </w:rPr>
        <w:t xml:space="preserve">Similar to </w:t>
      </w:r>
      <w:r w:rsidR="00703BCA" w:rsidRPr="00AD786A">
        <w:rPr>
          <w:rFonts w:ascii="Times New Roman" w:hAnsi="Times New Roman" w:cs="Times New Roman"/>
          <w:sz w:val="20"/>
          <w:szCs w:val="20"/>
        </w:rPr>
        <w:t>previous meetings</w:t>
      </w:r>
      <w:r w:rsidRPr="00AD786A">
        <w:rPr>
          <w:rFonts w:ascii="Times New Roman" w:hAnsi="Times New Roman" w:cs="Times New Roman"/>
          <w:sz w:val="20"/>
          <w:szCs w:val="20"/>
        </w:rPr>
        <w:t>,</w:t>
      </w:r>
      <w:r w:rsidR="00B140A7">
        <w:rPr>
          <w:rFonts w:ascii="Times New Roman" w:hAnsi="Times New Roman" w:cs="Times New Roman"/>
          <w:sz w:val="20"/>
          <w:szCs w:val="20"/>
        </w:rPr>
        <w:t xml:space="preserve"> </w:t>
      </w:r>
      <w:hyperlink r:id="rId15" w:history="1">
        <w:r w:rsidR="00B140A7" w:rsidRPr="00B140A7">
          <w:rPr>
            <w:rStyle w:val="Hyperlink"/>
            <w:rFonts w:ascii="Times New Roman" w:hAnsi="Times New Roman" w:cs="Times New Roman"/>
            <w:sz w:val="20"/>
            <w:szCs w:val="20"/>
            <w:lang w:eastAsia="en-US"/>
          </w:rPr>
          <w:t>v013</w:t>
        </w:r>
      </w:hyperlink>
      <w:r w:rsidR="00B140A7" w:rsidRPr="00AD786A">
        <w:rPr>
          <w:rFonts w:ascii="Times New Roman" w:hAnsi="Times New Roman" w:cs="Times New Roman"/>
          <w:sz w:val="20"/>
          <w:szCs w:val="20"/>
          <w:lang w:eastAsia="en-US"/>
        </w:rPr>
        <w:t xml:space="preserve"> </w:t>
      </w:r>
      <w:r w:rsidRPr="00AD786A">
        <w:rPr>
          <w:rFonts w:ascii="Times New Roman" w:hAnsi="Times New Roman" w:cs="Times New Roman"/>
          <w:sz w:val="20"/>
          <w:szCs w:val="20"/>
        </w:rPr>
        <w:t xml:space="preserve">is </w:t>
      </w:r>
      <w:r w:rsidR="00703BCA" w:rsidRPr="00AD786A">
        <w:rPr>
          <w:rFonts w:ascii="Times New Roman" w:hAnsi="Times New Roman" w:cs="Times New Roman"/>
          <w:sz w:val="20"/>
          <w:szCs w:val="20"/>
        </w:rPr>
        <w:t>the</w:t>
      </w:r>
      <w:r w:rsidRPr="00AD786A">
        <w:rPr>
          <w:rFonts w:ascii="Times New Roman" w:hAnsi="Times New Roman" w:cs="Times New Roman"/>
          <w:sz w:val="20"/>
          <w:szCs w:val="20"/>
        </w:rPr>
        <w:t xml:space="preserve"> RAN1 backlog list </w:t>
      </w:r>
      <w:hyperlink r:id="rId16" w:history="1">
        <w:r w:rsidR="00B140A7" w:rsidRPr="00CA6FFC">
          <w:rPr>
            <w:rStyle w:val="Hyperlink"/>
            <w:rFonts w:ascii="Times New Roman" w:hAnsi="Times New Roman" w:cs="Times New Roman"/>
            <w:sz w:val="20"/>
            <w:szCs w:val="20"/>
          </w:rPr>
          <w:t>R1-23</w:t>
        </w:r>
        <w:r w:rsidR="00021470" w:rsidRPr="00CA6FFC">
          <w:rPr>
            <w:rStyle w:val="Hyperlink"/>
            <w:rFonts w:ascii="Times New Roman" w:hAnsi="Times New Roman" w:cs="Times New Roman"/>
            <w:sz w:val="20"/>
            <w:szCs w:val="20"/>
          </w:rPr>
          <w:t>12698</w:t>
        </w:r>
      </w:hyperlink>
      <w:r w:rsidR="00021470">
        <w:rPr>
          <w:rFonts w:ascii="Times New Roman" w:hAnsi="Times New Roman" w:cs="Times New Roman"/>
          <w:sz w:val="20"/>
          <w:szCs w:val="20"/>
        </w:rPr>
        <w:t xml:space="preserve"> </w:t>
      </w:r>
      <w:r w:rsidRPr="00AD786A">
        <w:rPr>
          <w:rFonts w:ascii="Times New Roman" w:hAnsi="Times New Roman" w:cs="Times New Roman"/>
          <w:sz w:val="20"/>
          <w:szCs w:val="20"/>
        </w:rPr>
        <w:t xml:space="preserve">from </w:t>
      </w:r>
      <w:r w:rsidR="00F83BA3">
        <w:rPr>
          <w:rFonts w:ascii="Times New Roman" w:hAnsi="Times New Roman" w:cs="Times New Roman"/>
          <w:sz w:val="20"/>
          <w:szCs w:val="20"/>
        </w:rPr>
        <w:t>the last LS endorsed</w:t>
      </w:r>
      <w:r w:rsidR="00E07A4C">
        <w:rPr>
          <w:rFonts w:ascii="Times New Roman" w:hAnsi="Times New Roman" w:cs="Times New Roman"/>
          <w:sz w:val="20"/>
          <w:szCs w:val="20"/>
        </w:rPr>
        <w:t xml:space="preserve"> </w:t>
      </w:r>
      <w:hyperlink r:id="rId17" w:history="1">
        <w:r w:rsidR="00E07A4C" w:rsidRPr="00E07A4C">
          <w:rPr>
            <w:rStyle w:val="Hyperlink"/>
            <w:rFonts w:ascii="Times New Roman" w:hAnsi="Times New Roman" w:cs="Times New Roman"/>
            <w:sz w:val="20"/>
            <w:szCs w:val="20"/>
          </w:rPr>
          <w:t>R1-2312661</w:t>
        </w:r>
      </w:hyperlink>
      <w:r w:rsidR="00133A90">
        <w:rPr>
          <w:rFonts w:ascii="Times New Roman" w:hAnsi="Times New Roman" w:cs="Times New Roman"/>
          <w:sz w:val="20"/>
          <w:szCs w:val="20"/>
        </w:rPr>
        <w:t xml:space="preserve"> </w:t>
      </w:r>
      <w:r w:rsidR="00703BCA" w:rsidRPr="00AD786A">
        <w:rPr>
          <w:rFonts w:ascii="Times New Roman" w:hAnsi="Times New Roman" w:cs="Times New Roman"/>
          <w:sz w:val="20"/>
          <w:szCs w:val="20"/>
          <w:lang w:eastAsia="en-US"/>
        </w:rPr>
        <w:t>with the following changes:</w:t>
      </w:r>
    </w:p>
    <w:p w14:paraId="12ECA204" w14:textId="2F28ACBD" w:rsidR="007658CB" w:rsidRPr="00AD786A" w:rsidRDefault="007658CB" w:rsidP="00956F7E">
      <w:pPr>
        <w:numPr>
          <w:ilvl w:val="1"/>
          <w:numId w:val="41"/>
        </w:numPr>
        <w:autoSpaceDE w:val="0"/>
        <w:autoSpaceDN w:val="0"/>
        <w:jc w:val="both"/>
        <w:rPr>
          <w:rFonts w:ascii="Times New Roman" w:hAnsi="Times New Roman" w:cs="Times New Roman"/>
          <w:sz w:val="20"/>
          <w:szCs w:val="20"/>
          <w:lang w:eastAsia="en-US"/>
        </w:rPr>
      </w:pPr>
      <w:r w:rsidRPr="00AD786A">
        <w:rPr>
          <w:rFonts w:ascii="Times New Roman" w:hAnsi="Times New Roman" w:cs="Times New Roman"/>
          <w:b/>
          <w:bCs/>
          <w:sz w:val="20"/>
          <w:szCs w:val="20"/>
          <w:lang w:eastAsia="en-US"/>
        </w:rPr>
        <w:t>NES</w:t>
      </w:r>
      <w:r w:rsidRPr="00AD786A">
        <w:rPr>
          <w:rFonts w:ascii="Times New Roman" w:hAnsi="Times New Roman" w:cs="Times New Roman"/>
          <w:sz w:val="20"/>
          <w:szCs w:val="20"/>
          <w:lang w:eastAsia="en-US"/>
        </w:rPr>
        <w:t xml:space="preserve">: </w:t>
      </w:r>
      <w:r w:rsidR="0092680F">
        <w:rPr>
          <w:rFonts w:ascii="Times New Roman" w:hAnsi="Times New Roman" w:cs="Times New Roman"/>
          <w:sz w:val="20"/>
          <w:szCs w:val="20"/>
          <w:lang w:eastAsia="en-US"/>
        </w:rPr>
        <w:t xml:space="preserve">The range values </w:t>
      </w:r>
      <w:r w:rsidR="00CB0896">
        <w:rPr>
          <w:rFonts w:ascii="Times New Roman" w:hAnsi="Times New Roman" w:cs="Times New Roman"/>
          <w:sz w:val="20"/>
          <w:szCs w:val="20"/>
          <w:lang w:eastAsia="en-US"/>
        </w:rPr>
        <w:t xml:space="preserve">in Rows </w:t>
      </w:r>
      <w:r w:rsidR="000B16DF">
        <w:rPr>
          <w:rFonts w:ascii="Times New Roman" w:hAnsi="Times New Roman" w:cs="Times New Roman"/>
          <w:sz w:val="20"/>
          <w:szCs w:val="20"/>
          <w:lang w:eastAsia="en-US"/>
        </w:rPr>
        <w:t>3 to 9 are</w:t>
      </w:r>
      <w:r w:rsidRPr="00AD786A">
        <w:rPr>
          <w:rFonts w:ascii="Times New Roman" w:hAnsi="Times New Roman" w:cs="Times New Roman"/>
          <w:sz w:val="20"/>
          <w:szCs w:val="20"/>
          <w:lang w:eastAsia="en-US"/>
        </w:rPr>
        <w:t xml:space="preserve"> update</w:t>
      </w:r>
      <w:r w:rsidR="000B16DF">
        <w:rPr>
          <w:rFonts w:ascii="Times New Roman" w:hAnsi="Times New Roman" w:cs="Times New Roman"/>
          <w:sz w:val="20"/>
          <w:szCs w:val="20"/>
          <w:lang w:eastAsia="en-US"/>
        </w:rPr>
        <w:t>d</w:t>
      </w:r>
      <w:r w:rsidRPr="00AD786A">
        <w:rPr>
          <w:rFonts w:ascii="Times New Roman" w:hAnsi="Times New Roman" w:cs="Times New Roman"/>
          <w:sz w:val="20"/>
          <w:szCs w:val="20"/>
          <w:lang w:eastAsia="en-US"/>
        </w:rPr>
        <w:t xml:space="preserve"> based on the inputs</w:t>
      </w:r>
      <w:r w:rsidR="00510785" w:rsidRPr="00AD786A">
        <w:rPr>
          <w:rFonts w:ascii="Times New Roman" w:hAnsi="Times New Roman" w:cs="Times New Roman"/>
          <w:sz w:val="20"/>
          <w:szCs w:val="20"/>
          <w:lang w:eastAsia="en-US"/>
        </w:rPr>
        <w:t xml:space="preserve"> </w:t>
      </w:r>
      <w:hyperlink r:id="rId18" w:history="1">
        <w:r w:rsidR="0092680F" w:rsidRPr="007E0B30">
          <w:rPr>
            <w:rStyle w:val="Hyperlink"/>
          </w:rPr>
          <w:t>v05</w:t>
        </w:r>
      </w:hyperlink>
      <w:r w:rsidR="0092680F">
        <w:t xml:space="preserve"> </w:t>
      </w:r>
      <w:r w:rsidRPr="00AD786A">
        <w:rPr>
          <w:rFonts w:ascii="Times New Roman" w:hAnsi="Times New Roman" w:cs="Times New Roman"/>
          <w:sz w:val="20"/>
          <w:szCs w:val="20"/>
          <w:lang w:eastAsia="en-US"/>
        </w:rPr>
        <w:t xml:space="preserve">from Rapporteur in </w:t>
      </w:r>
      <w:hyperlink r:id="rId19" w:history="1">
        <w:r w:rsidR="00510785" w:rsidRPr="00AD786A">
          <w:rPr>
            <w:rStyle w:val="Hyperlink"/>
            <w:rFonts w:ascii="Times New Roman" w:hAnsi="Times New Roman" w:cs="Times New Roman"/>
            <w:sz w:val="20"/>
            <w:szCs w:val="20"/>
            <w:lang w:eastAsia="en-US"/>
          </w:rPr>
          <w:t>[115-R18-RRC-NES]</w:t>
        </w:r>
      </w:hyperlink>
    </w:p>
    <w:p w14:paraId="2FB8ACA6" w14:textId="4368EBD0" w:rsidR="000557A0" w:rsidRDefault="000557A0" w:rsidP="000557A0">
      <w:pPr>
        <w:numPr>
          <w:ilvl w:val="0"/>
          <w:numId w:val="41"/>
        </w:numPr>
        <w:autoSpaceDE w:val="0"/>
        <w:autoSpaceDN w:val="0"/>
        <w:jc w:val="both"/>
        <w:rPr>
          <w:rFonts w:ascii="Times New Roman" w:hAnsi="Times New Roman" w:cs="Times New Roman"/>
          <w:sz w:val="20"/>
          <w:szCs w:val="20"/>
          <w:lang w:eastAsia="en-US"/>
        </w:rPr>
      </w:pPr>
      <w:r w:rsidRPr="00AD786A">
        <w:rPr>
          <w:rFonts w:ascii="Times New Roman" w:hAnsi="Times New Roman" w:cs="Times New Roman"/>
          <w:sz w:val="20"/>
          <w:szCs w:val="20"/>
          <w:lang w:eastAsia="en-US"/>
        </w:rPr>
        <w:t xml:space="preserve">Moreover, the status of </w:t>
      </w:r>
      <w:r w:rsidR="00C038F0" w:rsidRPr="00AD786A">
        <w:rPr>
          <w:rFonts w:ascii="Times New Roman" w:hAnsi="Times New Roman" w:cs="Times New Roman"/>
          <w:sz w:val="20"/>
          <w:szCs w:val="20"/>
          <w:lang w:eastAsia="en-US"/>
        </w:rPr>
        <w:t>inputs in</w:t>
      </w:r>
      <w:r w:rsidR="00351C8F">
        <w:rPr>
          <w:rFonts w:ascii="Times New Roman" w:hAnsi="Times New Roman" w:cs="Times New Roman"/>
          <w:sz w:val="20"/>
          <w:szCs w:val="20"/>
          <w:lang w:eastAsia="en-US"/>
        </w:rPr>
        <w:t xml:space="preserve"> </w:t>
      </w:r>
      <w:hyperlink r:id="rId20" w:history="1">
        <w:r w:rsidR="00351C8F" w:rsidRPr="00B140A7">
          <w:rPr>
            <w:rStyle w:val="Hyperlink"/>
            <w:rFonts w:ascii="Times New Roman" w:hAnsi="Times New Roman" w:cs="Times New Roman"/>
            <w:sz w:val="20"/>
            <w:szCs w:val="20"/>
            <w:lang w:eastAsia="en-US"/>
          </w:rPr>
          <w:t>v013</w:t>
        </w:r>
      </w:hyperlink>
      <w:r w:rsidR="00C038F0" w:rsidRPr="00AD786A">
        <w:rPr>
          <w:rFonts w:ascii="Times New Roman" w:hAnsi="Times New Roman" w:cs="Times New Roman"/>
          <w:sz w:val="20"/>
          <w:szCs w:val="20"/>
          <w:lang w:eastAsia="en-US"/>
        </w:rPr>
        <w:t xml:space="preserve"> is as the following</w:t>
      </w:r>
      <w:r w:rsidR="00B229A8">
        <w:rPr>
          <w:rFonts w:ascii="Times New Roman" w:hAnsi="Times New Roman" w:cs="Times New Roman"/>
          <w:sz w:val="20"/>
          <w:szCs w:val="20"/>
          <w:lang w:eastAsia="en-US"/>
        </w:rPr>
        <w:t>:</w:t>
      </w:r>
    </w:p>
    <w:p w14:paraId="37FA34A5" w14:textId="193494E9" w:rsidR="00B229A8" w:rsidRPr="00AD786A" w:rsidRDefault="00B229A8" w:rsidP="00B229A8">
      <w:pPr>
        <w:numPr>
          <w:ilvl w:val="1"/>
          <w:numId w:val="41"/>
        </w:numPr>
        <w:autoSpaceDE w:val="0"/>
        <w:autoSpaceDN w:val="0"/>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Note that the stable entries may </w:t>
      </w:r>
      <w:r w:rsidR="00E75410">
        <w:rPr>
          <w:rFonts w:ascii="Times New Roman" w:hAnsi="Times New Roman" w:cs="Times New Roman"/>
          <w:sz w:val="20"/>
          <w:szCs w:val="20"/>
          <w:lang w:eastAsia="en-US"/>
        </w:rPr>
        <w:t>still include open issues.</w:t>
      </w:r>
    </w:p>
    <w:p w14:paraId="62561359" w14:textId="77777777" w:rsidR="003031CD" w:rsidRDefault="003031CD">
      <w:pPr>
        <w:rPr>
          <w:rFonts w:ascii="Times New Roman" w:hAnsi="Times New Roman" w:cs="Times New Roman"/>
          <w:sz w:val="20"/>
          <w:szCs w:val="20"/>
        </w:rPr>
      </w:pPr>
    </w:p>
    <w:p w14:paraId="4D523210" w14:textId="74BEFD3A" w:rsidR="00302C0B" w:rsidRPr="00302C0B" w:rsidRDefault="00302C0B" w:rsidP="00302C0B">
      <w:pPr>
        <w:autoSpaceDE w:val="0"/>
        <w:autoSpaceDN w:val="0"/>
        <w:jc w:val="both"/>
        <w:rPr>
          <w:rFonts w:ascii="Calibri" w:eastAsia="Malgun Gothic" w:hAnsi="Calibri" w:cs="Calibri"/>
          <w:sz w:val="20"/>
          <w:szCs w:val="20"/>
          <w:lang w:eastAsia="en-US"/>
        </w:rPr>
      </w:pPr>
    </w:p>
    <w:tbl>
      <w:tblPr>
        <w:tblW w:w="7447" w:type="dxa"/>
        <w:tblInd w:w="1016" w:type="dxa"/>
        <w:tblCellMar>
          <w:left w:w="0" w:type="dxa"/>
          <w:right w:w="0" w:type="dxa"/>
        </w:tblCellMar>
        <w:tblLook w:val="04A0" w:firstRow="1" w:lastRow="0" w:firstColumn="1" w:lastColumn="0" w:noHBand="0" w:noVBand="1"/>
      </w:tblPr>
      <w:tblGrid>
        <w:gridCol w:w="2060"/>
        <w:gridCol w:w="5387"/>
      </w:tblGrid>
      <w:tr w:rsidR="00302C0B" w:rsidRPr="00302C0B" w14:paraId="2638BBA9" w14:textId="77777777" w:rsidTr="00956F7E">
        <w:trPr>
          <w:trHeight w:val="315"/>
        </w:trPr>
        <w:tc>
          <w:tcPr>
            <w:tcW w:w="2060" w:type="dxa"/>
            <w:tcBorders>
              <w:top w:val="single" w:sz="8" w:space="0" w:color="auto"/>
              <w:left w:val="single" w:sz="8" w:space="0" w:color="auto"/>
              <w:bottom w:val="single" w:sz="8" w:space="0" w:color="auto"/>
              <w:right w:val="single" w:sz="8" w:space="0" w:color="auto"/>
            </w:tcBorders>
            <w:shd w:val="clear" w:color="auto" w:fill="5B9BD5"/>
            <w:noWrap/>
            <w:tcMar>
              <w:top w:w="15" w:type="dxa"/>
              <w:left w:w="108" w:type="dxa"/>
              <w:bottom w:w="15" w:type="dxa"/>
              <w:right w:w="108" w:type="dxa"/>
            </w:tcMar>
            <w:vAlign w:val="bottom"/>
            <w:hideMark/>
          </w:tcPr>
          <w:p w14:paraId="65577796" w14:textId="77777777" w:rsidR="00302C0B" w:rsidRPr="00302C0B" w:rsidRDefault="00302C0B" w:rsidP="00302C0B">
            <w:pPr>
              <w:wordWrap w:val="0"/>
              <w:autoSpaceDE w:val="0"/>
              <w:autoSpaceDN w:val="0"/>
              <w:jc w:val="both"/>
              <w:rPr>
                <w:rFonts w:ascii="Calibri" w:eastAsia="Malgun Gothic" w:hAnsi="Calibri" w:cs="Calibri"/>
                <w:b/>
                <w:bCs/>
                <w:color w:val="FFFFFF"/>
                <w:sz w:val="20"/>
                <w:szCs w:val="20"/>
              </w:rPr>
            </w:pPr>
            <w:r w:rsidRPr="00302C0B">
              <w:rPr>
                <w:rFonts w:ascii="Calibri" w:eastAsia="Malgun Gothic" w:hAnsi="Calibri" w:cs="Calibri"/>
                <w:b/>
                <w:bCs/>
                <w:color w:val="FFFFFF"/>
                <w:sz w:val="20"/>
                <w:szCs w:val="20"/>
              </w:rPr>
              <w:t>Sheet label</w:t>
            </w:r>
          </w:p>
        </w:tc>
        <w:tc>
          <w:tcPr>
            <w:tcW w:w="5387" w:type="dxa"/>
            <w:tcBorders>
              <w:top w:val="single" w:sz="8" w:space="0" w:color="auto"/>
              <w:left w:val="nil"/>
              <w:bottom w:val="single" w:sz="8" w:space="0" w:color="auto"/>
              <w:right w:val="single" w:sz="8" w:space="0" w:color="auto"/>
            </w:tcBorders>
            <w:shd w:val="clear" w:color="auto" w:fill="5B9BD5"/>
            <w:tcMar>
              <w:top w:w="15" w:type="dxa"/>
              <w:left w:w="108" w:type="dxa"/>
              <w:bottom w:w="15" w:type="dxa"/>
              <w:right w:w="108" w:type="dxa"/>
            </w:tcMar>
            <w:hideMark/>
          </w:tcPr>
          <w:p w14:paraId="6793A548" w14:textId="77777777" w:rsidR="00302C0B" w:rsidRPr="00302C0B" w:rsidRDefault="00302C0B" w:rsidP="00302C0B">
            <w:pPr>
              <w:wordWrap w:val="0"/>
              <w:autoSpaceDE w:val="0"/>
              <w:autoSpaceDN w:val="0"/>
              <w:jc w:val="both"/>
              <w:rPr>
                <w:rFonts w:ascii="Calibri" w:eastAsia="Malgun Gothic" w:hAnsi="Calibri" w:cs="Calibri"/>
                <w:b/>
                <w:bCs/>
                <w:color w:val="FFFFFF"/>
                <w:sz w:val="20"/>
                <w:szCs w:val="20"/>
              </w:rPr>
            </w:pPr>
            <w:r w:rsidRPr="00302C0B">
              <w:rPr>
                <w:rFonts w:ascii="Calibri" w:eastAsia="Malgun Gothic" w:hAnsi="Calibri" w:cs="Calibri"/>
                <w:b/>
                <w:bCs/>
                <w:color w:val="FFFFFF"/>
                <w:sz w:val="20"/>
                <w:szCs w:val="20"/>
              </w:rPr>
              <w:t>Any unstable row? If yes, which one?</w:t>
            </w:r>
          </w:p>
        </w:tc>
      </w:tr>
      <w:tr w:rsidR="00302C0B" w:rsidRPr="00302C0B" w14:paraId="31AE0536"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9840993"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1 (NCR)</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09703BAD"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r w:rsidR="00302C0B" w:rsidRPr="00302C0B" w14:paraId="12B71500" w14:textId="77777777" w:rsidTr="00442DD5">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7C0AA648" w14:textId="38F064D5" w:rsidR="00302C0B" w:rsidRPr="00E4639C" w:rsidRDefault="00302C0B" w:rsidP="00E4639C">
            <w:pPr>
              <w:pStyle w:val="ListParagraph"/>
              <w:numPr>
                <w:ilvl w:val="0"/>
                <w:numId w:val="37"/>
              </w:numPr>
              <w:wordWrap w:val="0"/>
              <w:autoSpaceDE w:val="0"/>
              <w:autoSpaceDN w:val="0"/>
              <w:rPr>
                <w:rFonts w:eastAsia="Malgun Gothic" w:cs="Calibri"/>
                <w:color w:val="181818"/>
                <w:sz w:val="20"/>
                <w:szCs w:val="20"/>
              </w:rPr>
            </w:pPr>
            <w:r w:rsidRPr="00E4639C">
              <w:rPr>
                <w:rFonts w:eastAsia="Malgun Gothic" w:cs="Calibri"/>
                <w:color w:val="181818"/>
                <w:sz w:val="20"/>
                <w:szCs w:val="20"/>
              </w:rPr>
              <w:t>(eDSS)</w:t>
            </w:r>
          </w:p>
        </w:tc>
        <w:tc>
          <w:tcPr>
            <w:tcW w:w="5387" w:type="dxa"/>
            <w:tcBorders>
              <w:top w:val="nil"/>
              <w:left w:val="nil"/>
              <w:bottom w:val="single" w:sz="8" w:space="0" w:color="auto"/>
              <w:right w:val="single" w:sz="8" w:space="0" w:color="auto"/>
            </w:tcBorders>
            <w:shd w:val="clear" w:color="auto" w:fill="auto"/>
            <w:tcMar>
              <w:top w:w="15" w:type="dxa"/>
              <w:left w:w="108" w:type="dxa"/>
              <w:bottom w:w="15" w:type="dxa"/>
              <w:right w:w="108" w:type="dxa"/>
            </w:tcMar>
            <w:hideMark/>
          </w:tcPr>
          <w:p w14:paraId="3F9A04CD"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r w:rsidR="00302C0B" w:rsidRPr="00302C0B" w14:paraId="106F8A56" w14:textId="77777777" w:rsidTr="00442DD5">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14AD6364" w14:textId="79629B0A" w:rsidR="00302C0B" w:rsidRPr="00E4639C" w:rsidRDefault="00E4639C" w:rsidP="00E4639C">
            <w:pPr>
              <w:wordWrap w:val="0"/>
              <w:autoSpaceDE w:val="0"/>
              <w:autoSpaceDN w:val="0"/>
              <w:rPr>
                <w:rFonts w:eastAsia="Malgun Gothic" w:cs="Calibri"/>
                <w:color w:val="181818"/>
                <w:sz w:val="20"/>
                <w:szCs w:val="20"/>
              </w:rPr>
            </w:pPr>
            <w:r>
              <w:rPr>
                <w:rFonts w:eastAsia="Malgun Gothic" w:cs="Calibri"/>
                <w:color w:val="181818"/>
                <w:sz w:val="20"/>
                <w:szCs w:val="20"/>
              </w:rPr>
              <w:t xml:space="preserve">3 </w:t>
            </w:r>
            <w:r w:rsidR="00302C0B" w:rsidRPr="00E4639C">
              <w:rPr>
                <w:rFonts w:eastAsia="Malgun Gothic" w:cs="Calibri"/>
                <w:color w:val="181818"/>
                <w:sz w:val="20"/>
                <w:szCs w:val="20"/>
              </w:rPr>
              <w:t>(MCE)</w:t>
            </w:r>
          </w:p>
        </w:tc>
        <w:tc>
          <w:tcPr>
            <w:tcW w:w="5387" w:type="dxa"/>
            <w:tcBorders>
              <w:top w:val="nil"/>
              <w:left w:val="nil"/>
              <w:bottom w:val="single" w:sz="8" w:space="0" w:color="auto"/>
              <w:right w:val="single" w:sz="8" w:space="0" w:color="auto"/>
            </w:tcBorders>
            <w:shd w:val="clear" w:color="auto" w:fill="auto"/>
            <w:tcMar>
              <w:top w:w="15" w:type="dxa"/>
              <w:left w:w="108" w:type="dxa"/>
              <w:bottom w:w="15" w:type="dxa"/>
              <w:right w:w="108" w:type="dxa"/>
            </w:tcMar>
            <w:hideMark/>
          </w:tcPr>
          <w:p w14:paraId="2B0C42E8" w14:textId="2DAD0B4A" w:rsidR="00302C0B" w:rsidRPr="00302C0B" w:rsidRDefault="00442DD5" w:rsidP="00E4639C">
            <w:pPr>
              <w:wordWrap w:val="0"/>
              <w:autoSpaceDE w:val="0"/>
              <w:autoSpaceDN w:val="0"/>
              <w:rPr>
                <w:rFonts w:ascii="Calibri" w:eastAsia="Malgun Gothic" w:hAnsi="Calibri" w:cs="Calibri"/>
                <w:color w:val="000000"/>
                <w:sz w:val="20"/>
                <w:szCs w:val="20"/>
              </w:rPr>
            </w:pPr>
            <w:r>
              <w:rPr>
                <w:rFonts w:ascii="Calibri" w:eastAsia="Malgun Gothic" w:hAnsi="Calibri" w:cs="Calibri"/>
                <w:color w:val="000000"/>
                <w:sz w:val="20"/>
                <w:szCs w:val="20"/>
              </w:rPr>
              <w:t>No</w:t>
            </w:r>
          </w:p>
        </w:tc>
      </w:tr>
      <w:tr w:rsidR="00302C0B" w:rsidRPr="00302C0B" w14:paraId="4DE6C6E5"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21AC6BB"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4 (MIMO)</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7846C454"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r w:rsidR="00302C0B" w:rsidRPr="00302C0B" w14:paraId="3644EF19"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9692D1D" w14:textId="1896D2B9" w:rsidR="00302C0B" w:rsidRPr="00E4639C" w:rsidRDefault="00302C0B" w:rsidP="00E4639C">
            <w:pPr>
              <w:pStyle w:val="ListParagraph"/>
              <w:numPr>
                <w:ilvl w:val="0"/>
                <w:numId w:val="35"/>
              </w:numPr>
              <w:wordWrap w:val="0"/>
              <w:autoSpaceDE w:val="0"/>
              <w:autoSpaceDN w:val="0"/>
              <w:rPr>
                <w:rFonts w:eastAsia="Malgun Gothic" w:cs="Calibri"/>
                <w:color w:val="181818"/>
                <w:sz w:val="20"/>
                <w:szCs w:val="20"/>
              </w:rPr>
            </w:pPr>
            <w:r w:rsidRPr="00E4639C">
              <w:rPr>
                <w:rFonts w:eastAsia="Malgun Gothic" w:cs="Calibri"/>
                <w:color w:val="181818"/>
                <w:sz w:val="20"/>
                <w:szCs w:val="20"/>
              </w:rPr>
              <w:t>(SL)</w:t>
            </w:r>
          </w:p>
        </w:tc>
        <w:tc>
          <w:tcPr>
            <w:tcW w:w="5387" w:type="dxa"/>
            <w:tcBorders>
              <w:top w:val="nil"/>
              <w:left w:val="nil"/>
              <w:bottom w:val="single" w:sz="8" w:space="0" w:color="auto"/>
              <w:right w:val="single" w:sz="8" w:space="0" w:color="auto"/>
            </w:tcBorders>
            <w:shd w:val="clear" w:color="auto" w:fill="FFFF00"/>
            <w:tcMar>
              <w:top w:w="15" w:type="dxa"/>
              <w:left w:w="108" w:type="dxa"/>
              <w:bottom w:w="15" w:type="dxa"/>
              <w:right w:w="108" w:type="dxa"/>
            </w:tcMar>
            <w:hideMark/>
          </w:tcPr>
          <w:p w14:paraId="3782F6DB" w14:textId="6EA68F3C"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Yes</w:t>
            </w:r>
            <w:r w:rsidR="00E4639C">
              <w:rPr>
                <w:rFonts w:ascii="Calibri" w:eastAsia="Malgun Gothic" w:hAnsi="Calibri" w:cs="Calibri"/>
                <w:color w:val="000000"/>
                <w:sz w:val="20"/>
                <w:szCs w:val="20"/>
              </w:rPr>
              <w:t xml:space="preserve">: </w:t>
            </w:r>
            <w:r w:rsidRPr="00302C0B">
              <w:rPr>
                <w:rFonts w:ascii="Calibri" w:eastAsia="Malgun Gothic" w:hAnsi="Calibri" w:cs="Calibri"/>
                <w:color w:val="000000"/>
                <w:sz w:val="20"/>
                <w:szCs w:val="20"/>
              </w:rPr>
              <w:t>Rows (16)</w:t>
            </w:r>
          </w:p>
        </w:tc>
      </w:tr>
      <w:tr w:rsidR="00302C0B" w:rsidRPr="00302C0B" w14:paraId="0EB1BA75" w14:textId="77777777" w:rsidTr="00442DD5">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D956D20" w14:textId="5B23345F" w:rsidR="00302C0B" w:rsidRPr="00E4639C" w:rsidRDefault="00302C0B" w:rsidP="00E4639C">
            <w:pPr>
              <w:pStyle w:val="ListParagraph"/>
              <w:numPr>
                <w:ilvl w:val="0"/>
                <w:numId w:val="35"/>
              </w:numPr>
              <w:wordWrap w:val="0"/>
              <w:autoSpaceDE w:val="0"/>
              <w:autoSpaceDN w:val="0"/>
              <w:rPr>
                <w:rFonts w:eastAsia="Malgun Gothic" w:cs="Calibri"/>
                <w:color w:val="181818"/>
                <w:sz w:val="20"/>
                <w:szCs w:val="20"/>
              </w:rPr>
            </w:pPr>
            <w:r w:rsidRPr="00E4639C">
              <w:rPr>
                <w:rFonts w:eastAsia="Malgun Gothic" w:cs="Calibri"/>
                <w:color w:val="181818"/>
                <w:sz w:val="20"/>
                <w:szCs w:val="20"/>
              </w:rPr>
              <w:t>(POS)</w:t>
            </w:r>
          </w:p>
        </w:tc>
        <w:tc>
          <w:tcPr>
            <w:tcW w:w="5387" w:type="dxa"/>
            <w:tcBorders>
              <w:top w:val="nil"/>
              <w:left w:val="nil"/>
              <w:bottom w:val="single" w:sz="8" w:space="0" w:color="auto"/>
              <w:right w:val="single" w:sz="8" w:space="0" w:color="auto"/>
            </w:tcBorders>
            <w:shd w:val="clear" w:color="auto" w:fill="auto"/>
            <w:tcMar>
              <w:top w:w="15" w:type="dxa"/>
              <w:left w:w="108" w:type="dxa"/>
              <w:bottom w:w="15" w:type="dxa"/>
              <w:right w:w="108" w:type="dxa"/>
            </w:tcMar>
            <w:hideMark/>
          </w:tcPr>
          <w:p w14:paraId="564E236C" w14:textId="50EDF500" w:rsidR="00302C0B" w:rsidRPr="00302C0B" w:rsidRDefault="00351C8F" w:rsidP="00E4639C">
            <w:pPr>
              <w:wordWrap w:val="0"/>
              <w:autoSpaceDE w:val="0"/>
              <w:autoSpaceDN w:val="0"/>
              <w:rPr>
                <w:rFonts w:ascii="Calibri" w:eastAsia="Malgun Gothic" w:hAnsi="Calibri" w:cs="Calibri"/>
                <w:color w:val="000000"/>
                <w:sz w:val="20"/>
                <w:szCs w:val="20"/>
              </w:rPr>
            </w:pPr>
            <w:r>
              <w:rPr>
                <w:rFonts w:ascii="Calibri" w:eastAsia="Malgun Gothic" w:hAnsi="Calibri" w:cs="Calibri"/>
                <w:color w:val="000000"/>
                <w:sz w:val="20"/>
                <w:szCs w:val="20"/>
              </w:rPr>
              <w:t>No</w:t>
            </w:r>
          </w:p>
        </w:tc>
      </w:tr>
      <w:tr w:rsidR="00302C0B" w:rsidRPr="00302C0B" w14:paraId="3A0254C4"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534AD446"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7 (RedCap)</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78BE5CFD"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r w:rsidR="00302C0B" w:rsidRPr="00302C0B" w14:paraId="02FF72F0"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67AAA9D" w14:textId="393452E5" w:rsidR="00302C0B" w:rsidRPr="00E4639C" w:rsidRDefault="00302C0B" w:rsidP="00E4639C">
            <w:pPr>
              <w:pStyle w:val="ListParagraph"/>
              <w:numPr>
                <w:ilvl w:val="0"/>
                <w:numId w:val="38"/>
              </w:numPr>
              <w:wordWrap w:val="0"/>
              <w:autoSpaceDE w:val="0"/>
              <w:autoSpaceDN w:val="0"/>
              <w:rPr>
                <w:rFonts w:eastAsia="Malgun Gothic" w:cs="Calibri"/>
                <w:color w:val="181818"/>
                <w:sz w:val="20"/>
                <w:szCs w:val="20"/>
              </w:rPr>
            </w:pPr>
            <w:r w:rsidRPr="00E4639C">
              <w:rPr>
                <w:rFonts w:eastAsia="Malgun Gothic" w:cs="Calibri"/>
                <w:color w:val="181818"/>
                <w:sz w:val="20"/>
                <w:szCs w:val="20"/>
              </w:rPr>
              <w:t>(NES)</w:t>
            </w:r>
          </w:p>
        </w:tc>
        <w:tc>
          <w:tcPr>
            <w:tcW w:w="5387" w:type="dxa"/>
            <w:tcBorders>
              <w:top w:val="nil"/>
              <w:left w:val="nil"/>
              <w:bottom w:val="single" w:sz="8" w:space="0" w:color="auto"/>
              <w:right w:val="single" w:sz="8" w:space="0" w:color="auto"/>
            </w:tcBorders>
            <w:shd w:val="clear" w:color="auto" w:fill="FFFF00"/>
            <w:tcMar>
              <w:top w:w="15" w:type="dxa"/>
              <w:left w:w="108" w:type="dxa"/>
              <w:bottom w:w="15" w:type="dxa"/>
              <w:right w:w="108" w:type="dxa"/>
            </w:tcMar>
            <w:hideMark/>
          </w:tcPr>
          <w:p w14:paraId="544F5868" w14:textId="36D4D662"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Yes</w:t>
            </w:r>
            <w:r w:rsidR="00E4639C">
              <w:rPr>
                <w:rFonts w:ascii="Calibri" w:eastAsia="Malgun Gothic" w:hAnsi="Calibri" w:cs="Calibri"/>
                <w:color w:val="000000"/>
                <w:sz w:val="20"/>
                <w:szCs w:val="20"/>
              </w:rPr>
              <w:t xml:space="preserve">: </w:t>
            </w:r>
            <w:r w:rsidRPr="00302C0B">
              <w:rPr>
                <w:rFonts w:ascii="Calibri" w:eastAsia="Malgun Gothic" w:hAnsi="Calibri" w:cs="Calibri"/>
                <w:color w:val="000000"/>
                <w:sz w:val="20"/>
                <w:szCs w:val="20"/>
              </w:rPr>
              <w:t>Rows (16)</w:t>
            </w:r>
          </w:p>
        </w:tc>
      </w:tr>
      <w:tr w:rsidR="00302C0B" w:rsidRPr="00302C0B" w14:paraId="3C2EDF54"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1CE91CE8"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9 (CovEnh)</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3606C135"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r w:rsidR="00302C0B" w:rsidRPr="00302C0B" w14:paraId="1251DC59" w14:textId="77777777" w:rsidTr="00956F7E">
        <w:trPr>
          <w:trHeight w:val="315"/>
        </w:trPr>
        <w:tc>
          <w:tcPr>
            <w:tcW w:w="2060" w:type="dxa"/>
            <w:tcBorders>
              <w:top w:val="nil"/>
              <w:left w:val="single" w:sz="8" w:space="0" w:color="auto"/>
              <w:bottom w:val="single" w:sz="8" w:space="0" w:color="auto"/>
              <w:right w:val="single" w:sz="8" w:space="0" w:color="auto"/>
            </w:tcBorders>
            <w:shd w:val="clear" w:color="auto" w:fill="707070"/>
            <w:noWrap/>
            <w:tcMar>
              <w:top w:w="15" w:type="dxa"/>
              <w:left w:w="108" w:type="dxa"/>
              <w:bottom w:w="15" w:type="dxa"/>
              <w:right w:w="108" w:type="dxa"/>
            </w:tcMar>
            <w:vAlign w:val="bottom"/>
            <w:hideMark/>
          </w:tcPr>
          <w:p w14:paraId="6D3A6185"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xx (UAV)</w:t>
            </w:r>
          </w:p>
        </w:tc>
        <w:tc>
          <w:tcPr>
            <w:tcW w:w="5387" w:type="dxa"/>
            <w:tcBorders>
              <w:top w:val="nil"/>
              <w:left w:val="nil"/>
              <w:bottom w:val="single" w:sz="8" w:space="0" w:color="auto"/>
              <w:right w:val="single" w:sz="8" w:space="0" w:color="auto"/>
            </w:tcBorders>
            <w:shd w:val="clear" w:color="auto" w:fill="707070"/>
            <w:tcMar>
              <w:top w:w="15" w:type="dxa"/>
              <w:left w:w="108" w:type="dxa"/>
              <w:bottom w:w="15" w:type="dxa"/>
              <w:right w:w="108" w:type="dxa"/>
            </w:tcMar>
          </w:tcPr>
          <w:p w14:paraId="73BC1A82" w14:textId="77777777" w:rsidR="00302C0B" w:rsidRPr="00302C0B" w:rsidRDefault="00302C0B" w:rsidP="00E4639C">
            <w:pPr>
              <w:wordWrap w:val="0"/>
              <w:autoSpaceDE w:val="0"/>
              <w:autoSpaceDN w:val="0"/>
              <w:rPr>
                <w:rFonts w:ascii="Calibri" w:eastAsia="Malgun Gothic" w:hAnsi="Calibri" w:cs="Calibri"/>
                <w:color w:val="000000"/>
                <w:sz w:val="20"/>
                <w:szCs w:val="20"/>
              </w:rPr>
            </w:pPr>
          </w:p>
        </w:tc>
      </w:tr>
      <w:tr w:rsidR="00302C0B" w:rsidRPr="00302C0B" w14:paraId="0B3DCA69"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97F0431"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10 (XR)</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48D0BF0A"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r w:rsidR="00302C0B" w:rsidRPr="00302C0B" w14:paraId="190C571E" w14:textId="77777777" w:rsidTr="00442DD5">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5C8AE793" w14:textId="22754F9C" w:rsidR="00302C0B" w:rsidRPr="00E4639C" w:rsidRDefault="00E4639C" w:rsidP="00E4639C">
            <w:pPr>
              <w:pStyle w:val="ListParagraph"/>
              <w:numPr>
                <w:ilvl w:val="0"/>
                <w:numId w:val="39"/>
              </w:numPr>
              <w:wordWrap w:val="0"/>
              <w:autoSpaceDE w:val="0"/>
              <w:autoSpaceDN w:val="0"/>
              <w:rPr>
                <w:rFonts w:eastAsia="Malgun Gothic" w:cs="Calibri"/>
                <w:color w:val="181818"/>
                <w:sz w:val="20"/>
                <w:szCs w:val="20"/>
              </w:rPr>
            </w:pPr>
            <w:r>
              <w:rPr>
                <w:rFonts w:eastAsia="Malgun Gothic" w:cs="Calibri"/>
                <w:color w:val="181818"/>
                <w:sz w:val="20"/>
                <w:szCs w:val="20"/>
                <w:lang w:val="en-US"/>
              </w:rPr>
              <w:t>(</w:t>
            </w:r>
            <w:r w:rsidR="00302C0B" w:rsidRPr="00E4639C">
              <w:rPr>
                <w:rFonts w:eastAsia="Malgun Gothic" w:cs="Calibri"/>
                <w:color w:val="181818"/>
                <w:sz w:val="20"/>
                <w:szCs w:val="20"/>
              </w:rPr>
              <w:t>Mobility)</w:t>
            </w:r>
          </w:p>
        </w:tc>
        <w:tc>
          <w:tcPr>
            <w:tcW w:w="5387" w:type="dxa"/>
            <w:tcBorders>
              <w:top w:val="nil"/>
              <w:left w:val="nil"/>
              <w:bottom w:val="single" w:sz="8" w:space="0" w:color="auto"/>
              <w:right w:val="single" w:sz="8" w:space="0" w:color="auto"/>
            </w:tcBorders>
            <w:shd w:val="clear" w:color="auto" w:fill="auto"/>
            <w:tcMar>
              <w:top w:w="15" w:type="dxa"/>
              <w:left w:w="108" w:type="dxa"/>
              <w:bottom w:w="15" w:type="dxa"/>
              <w:right w:w="108" w:type="dxa"/>
            </w:tcMar>
            <w:hideMark/>
          </w:tcPr>
          <w:p w14:paraId="32CDB7AE" w14:textId="6158F852" w:rsidR="00302C0B" w:rsidRPr="00302C0B" w:rsidRDefault="00442DD5" w:rsidP="00E4639C">
            <w:pPr>
              <w:wordWrap w:val="0"/>
              <w:autoSpaceDE w:val="0"/>
              <w:autoSpaceDN w:val="0"/>
              <w:rPr>
                <w:rFonts w:ascii="Calibri" w:eastAsia="Malgun Gothic" w:hAnsi="Calibri" w:cs="Calibri"/>
                <w:color w:val="000000"/>
                <w:sz w:val="20"/>
                <w:szCs w:val="20"/>
              </w:rPr>
            </w:pPr>
            <w:r>
              <w:rPr>
                <w:rFonts w:ascii="Calibri" w:eastAsia="Malgun Gothic" w:hAnsi="Calibri" w:cs="Calibri"/>
                <w:color w:val="000000"/>
                <w:sz w:val="20"/>
                <w:szCs w:val="20"/>
              </w:rPr>
              <w:t>No</w:t>
            </w:r>
          </w:p>
        </w:tc>
      </w:tr>
      <w:tr w:rsidR="00302C0B" w:rsidRPr="00302C0B" w14:paraId="7A0D9E07" w14:textId="77777777" w:rsidTr="00956F7E">
        <w:trPr>
          <w:trHeight w:val="390"/>
        </w:trPr>
        <w:tc>
          <w:tcPr>
            <w:tcW w:w="2060" w:type="dxa"/>
            <w:tcBorders>
              <w:top w:val="nil"/>
              <w:left w:val="single" w:sz="8" w:space="0" w:color="auto"/>
              <w:bottom w:val="single" w:sz="8" w:space="0" w:color="auto"/>
              <w:right w:val="single" w:sz="8" w:space="0" w:color="auto"/>
            </w:tcBorders>
            <w:shd w:val="clear" w:color="auto" w:fill="7F7F7F"/>
            <w:noWrap/>
            <w:tcMar>
              <w:top w:w="15" w:type="dxa"/>
              <w:left w:w="108" w:type="dxa"/>
              <w:bottom w:w="15" w:type="dxa"/>
              <w:right w:w="108" w:type="dxa"/>
            </w:tcMar>
            <w:vAlign w:val="bottom"/>
            <w:hideMark/>
          </w:tcPr>
          <w:p w14:paraId="0976E9A0"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12 (FR1&lt;5MHz)</w:t>
            </w:r>
          </w:p>
        </w:tc>
        <w:tc>
          <w:tcPr>
            <w:tcW w:w="5387" w:type="dxa"/>
            <w:tcBorders>
              <w:top w:val="nil"/>
              <w:left w:val="nil"/>
              <w:bottom w:val="single" w:sz="8" w:space="0" w:color="auto"/>
              <w:right w:val="single" w:sz="8" w:space="0" w:color="auto"/>
            </w:tcBorders>
            <w:shd w:val="clear" w:color="auto" w:fill="7F7F7F"/>
            <w:tcMar>
              <w:top w:w="15" w:type="dxa"/>
              <w:left w:w="108" w:type="dxa"/>
              <w:bottom w:w="15" w:type="dxa"/>
              <w:right w:w="108" w:type="dxa"/>
            </w:tcMar>
          </w:tcPr>
          <w:p w14:paraId="31ED5CCB" w14:textId="77777777" w:rsidR="00302C0B" w:rsidRPr="00302C0B" w:rsidRDefault="00302C0B" w:rsidP="00E4639C">
            <w:pPr>
              <w:wordWrap w:val="0"/>
              <w:autoSpaceDE w:val="0"/>
              <w:autoSpaceDN w:val="0"/>
              <w:rPr>
                <w:rFonts w:ascii="Calibri" w:eastAsia="Malgun Gothic" w:hAnsi="Calibri" w:cs="Calibri"/>
                <w:color w:val="000000"/>
                <w:sz w:val="20"/>
                <w:szCs w:val="20"/>
              </w:rPr>
            </w:pPr>
          </w:p>
        </w:tc>
      </w:tr>
      <w:tr w:rsidR="00302C0B" w:rsidRPr="00302C0B" w14:paraId="7505FE8D"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77745AEA"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13 (BWP w/o Rest)</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45D0C442"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No</w:t>
            </w:r>
          </w:p>
        </w:tc>
      </w:tr>
      <w:tr w:rsidR="00302C0B" w:rsidRPr="00302C0B" w14:paraId="2FE8ED0F" w14:textId="77777777" w:rsidTr="00442DD5">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2035A9E" w14:textId="097BCCD9" w:rsidR="00302C0B" w:rsidRPr="00E4639C" w:rsidRDefault="00E4639C" w:rsidP="00E4639C">
            <w:pPr>
              <w:pStyle w:val="ListParagraph"/>
              <w:numPr>
                <w:ilvl w:val="0"/>
                <w:numId w:val="40"/>
              </w:numPr>
              <w:wordWrap w:val="0"/>
              <w:autoSpaceDE w:val="0"/>
              <w:autoSpaceDN w:val="0"/>
              <w:rPr>
                <w:rFonts w:eastAsia="Malgun Gothic" w:cs="Calibri"/>
                <w:color w:val="181818"/>
                <w:sz w:val="20"/>
                <w:szCs w:val="20"/>
              </w:rPr>
            </w:pPr>
            <w:r>
              <w:rPr>
                <w:rFonts w:eastAsia="Malgun Gothic" w:cs="Calibri"/>
                <w:color w:val="181818"/>
                <w:sz w:val="20"/>
                <w:szCs w:val="20"/>
                <w:lang w:val="en-US"/>
              </w:rPr>
              <w:t>(</w:t>
            </w:r>
            <w:r w:rsidR="00302C0B" w:rsidRPr="00E4639C">
              <w:rPr>
                <w:rFonts w:eastAsia="Malgun Gothic" w:cs="Calibri"/>
                <w:color w:val="181818"/>
                <w:sz w:val="20"/>
                <w:szCs w:val="20"/>
              </w:rPr>
              <w:t>NR-NTN)</w:t>
            </w:r>
          </w:p>
        </w:tc>
        <w:tc>
          <w:tcPr>
            <w:tcW w:w="5387" w:type="dxa"/>
            <w:tcBorders>
              <w:top w:val="nil"/>
              <w:left w:val="nil"/>
              <w:bottom w:val="single" w:sz="8" w:space="0" w:color="auto"/>
              <w:right w:val="single" w:sz="8" w:space="0" w:color="auto"/>
            </w:tcBorders>
            <w:shd w:val="clear" w:color="auto" w:fill="auto"/>
            <w:tcMar>
              <w:top w:w="15" w:type="dxa"/>
              <w:left w:w="108" w:type="dxa"/>
              <w:bottom w:w="15" w:type="dxa"/>
              <w:right w:w="108" w:type="dxa"/>
            </w:tcMar>
            <w:hideMark/>
          </w:tcPr>
          <w:p w14:paraId="10267F28" w14:textId="02BC9172" w:rsidR="00302C0B" w:rsidRPr="00302C0B" w:rsidRDefault="00442DD5" w:rsidP="00E4639C">
            <w:pPr>
              <w:wordWrap w:val="0"/>
              <w:autoSpaceDE w:val="0"/>
              <w:autoSpaceDN w:val="0"/>
              <w:rPr>
                <w:rFonts w:ascii="Calibri" w:eastAsia="Malgun Gothic" w:hAnsi="Calibri" w:cs="Calibri"/>
                <w:color w:val="000000"/>
                <w:sz w:val="20"/>
                <w:szCs w:val="20"/>
              </w:rPr>
            </w:pPr>
            <w:r>
              <w:rPr>
                <w:rFonts w:ascii="Calibri" w:eastAsia="Malgun Gothic" w:hAnsi="Calibri" w:cs="Calibri"/>
                <w:color w:val="000000"/>
                <w:sz w:val="20"/>
                <w:szCs w:val="20"/>
              </w:rPr>
              <w:t>No</w:t>
            </w:r>
          </w:p>
        </w:tc>
      </w:tr>
      <w:tr w:rsidR="00302C0B" w:rsidRPr="00302C0B" w14:paraId="0C0C10C8" w14:textId="77777777" w:rsidTr="00442DD5">
        <w:trPr>
          <w:trHeight w:val="42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hideMark/>
          </w:tcPr>
          <w:p w14:paraId="15DB35E3" w14:textId="6D6E44A5" w:rsidR="00302C0B" w:rsidRPr="00E4639C" w:rsidRDefault="00E4639C" w:rsidP="00E4639C">
            <w:pPr>
              <w:pStyle w:val="ListParagraph"/>
              <w:numPr>
                <w:ilvl w:val="0"/>
                <w:numId w:val="40"/>
              </w:numPr>
              <w:wordWrap w:val="0"/>
              <w:autoSpaceDE w:val="0"/>
              <w:autoSpaceDN w:val="0"/>
              <w:rPr>
                <w:rFonts w:eastAsia="Malgun Gothic" w:cs="Calibri"/>
                <w:color w:val="181818"/>
                <w:sz w:val="20"/>
                <w:szCs w:val="20"/>
              </w:rPr>
            </w:pPr>
            <w:r>
              <w:rPr>
                <w:rFonts w:eastAsia="Malgun Gothic" w:cs="Calibri"/>
                <w:color w:val="181818"/>
                <w:sz w:val="20"/>
                <w:szCs w:val="20"/>
                <w:lang w:val="en-US"/>
              </w:rPr>
              <w:t>(</w:t>
            </w:r>
            <w:r w:rsidR="00302C0B" w:rsidRPr="00E4639C">
              <w:rPr>
                <w:rFonts w:eastAsia="Malgun Gothic" w:cs="Calibri"/>
                <w:color w:val="181818"/>
                <w:sz w:val="20"/>
                <w:szCs w:val="20"/>
              </w:rPr>
              <w:t>IoT-NTN)</w:t>
            </w:r>
          </w:p>
        </w:tc>
        <w:tc>
          <w:tcPr>
            <w:tcW w:w="5387" w:type="dxa"/>
            <w:tcBorders>
              <w:top w:val="nil"/>
              <w:left w:val="nil"/>
              <w:bottom w:val="single" w:sz="8" w:space="0" w:color="auto"/>
              <w:right w:val="single" w:sz="8" w:space="0" w:color="auto"/>
            </w:tcBorders>
            <w:shd w:val="clear" w:color="auto" w:fill="auto"/>
            <w:tcMar>
              <w:top w:w="15" w:type="dxa"/>
              <w:left w:w="108" w:type="dxa"/>
              <w:bottom w:w="15" w:type="dxa"/>
              <w:right w:w="108" w:type="dxa"/>
            </w:tcMar>
            <w:hideMark/>
          </w:tcPr>
          <w:p w14:paraId="777985B9" w14:textId="13DA41CF" w:rsidR="00302C0B" w:rsidRPr="00302C0B" w:rsidRDefault="00442DD5" w:rsidP="00E4639C">
            <w:pPr>
              <w:wordWrap w:val="0"/>
              <w:autoSpaceDE w:val="0"/>
              <w:autoSpaceDN w:val="0"/>
              <w:rPr>
                <w:rFonts w:ascii="Calibri" w:eastAsia="Malgun Gothic" w:hAnsi="Calibri" w:cs="Calibri"/>
                <w:color w:val="000000"/>
                <w:sz w:val="20"/>
                <w:szCs w:val="20"/>
              </w:rPr>
            </w:pPr>
            <w:r>
              <w:rPr>
                <w:rFonts w:ascii="Calibri" w:eastAsia="Malgun Gothic" w:hAnsi="Calibri" w:cs="Calibri"/>
                <w:color w:val="000000"/>
                <w:sz w:val="20"/>
                <w:szCs w:val="20"/>
              </w:rPr>
              <w:t>No</w:t>
            </w:r>
          </w:p>
        </w:tc>
      </w:tr>
      <w:tr w:rsidR="00302C0B" w:rsidRPr="00302C0B" w14:paraId="136D18E4" w14:textId="77777777" w:rsidTr="00956F7E">
        <w:trPr>
          <w:trHeight w:val="46"/>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hideMark/>
          </w:tcPr>
          <w:p w14:paraId="45EC84D3"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16 (TEI)</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1DB06706"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bl>
    <w:p w14:paraId="5B608FC9" w14:textId="77777777" w:rsidR="00302C0B" w:rsidRPr="00302C0B" w:rsidRDefault="00302C0B" w:rsidP="00302C0B">
      <w:pPr>
        <w:autoSpaceDE w:val="0"/>
        <w:autoSpaceDN w:val="0"/>
        <w:jc w:val="both"/>
        <w:rPr>
          <w:rFonts w:ascii="Calibri" w:eastAsia="Malgun Gothic" w:hAnsi="Calibri" w:cs="Calibri"/>
          <w:sz w:val="20"/>
          <w:szCs w:val="20"/>
          <w:lang w:eastAsia="en-US"/>
        </w:rPr>
      </w:pPr>
    </w:p>
    <w:p w14:paraId="48015C11" w14:textId="77777777" w:rsidR="002B5C35" w:rsidRDefault="002B5C35" w:rsidP="002B5C35">
      <w:pPr>
        <w:rPr>
          <w:rFonts w:ascii="Times New Roman" w:hAnsi="Times New Roman" w:cs="Times New Roman"/>
          <w:sz w:val="20"/>
          <w:szCs w:val="20"/>
        </w:rPr>
      </w:pPr>
      <w:r w:rsidRPr="00810006">
        <w:rPr>
          <w:rFonts w:ascii="Times New Roman" w:hAnsi="Times New Roman" w:cs="Times New Roman"/>
          <w:sz w:val="20"/>
          <w:szCs w:val="20"/>
        </w:rPr>
        <w:lastRenderedPageBreak/>
        <w:t xml:space="preserve">The WoW described in Appendix is used for coordinating the activities during </w:t>
      </w:r>
      <w:r>
        <w:rPr>
          <w:rFonts w:ascii="Times New Roman" w:hAnsi="Times New Roman" w:cs="Times New Roman"/>
          <w:sz w:val="20"/>
          <w:szCs w:val="20"/>
        </w:rPr>
        <w:t>this discussion</w:t>
      </w:r>
      <w:r w:rsidRPr="00810006">
        <w:rPr>
          <w:rFonts w:ascii="Times New Roman" w:hAnsi="Times New Roman" w:cs="Times New Roman"/>
          <w:sz w:val="20"/>
          <w:szCs w:val="20"/>
        </w:rPr>
        <w:t>. Companies are encouraged to follow the WoW for discussion and exchanging views.</w:t>
      </w:r>
    </w:p>
    <w:p w14:paraId="66711441" w14:textId="77777777" w:rsidR="00B73BC5" w:rsidRPr="00810006" w:rsidRDefault="00B73BC5">
      <w:pPr>
        <w:rPr>
          <w:rFonts w:ascii="Times New Roman" w:hAnsi="Times New Roman" w:cs="Times New Roman"/>
          <w:sz w:val="20"/>
          <w:szCs w:val="20"/>
        </w:rPr>
      </w:pPr>
    </w:p>
    <w:p w14:paraId="0DDBC9C6" w14:textId="3FCD54DD" w:rsidR="0079783B" w:rsidRPr="00810006" w:rsidRDefault="009723B2">
      <w:pPr>
        <w:rPr>
          <w:rFonts w:ascii="Times New Roman" w:hAnsi="Times New Roman" w:cs="Times New Roman"/>
          <w:sz w:val="20"/>
          <w:szCs w:val="20"/>
        </w:rPr>
      </w:pPr>
      <w:r w:rsidRPr="00810006">
        <w:rPr>
          <w:rFonts w:ascii="Times New Roman" w:hAnsi="Times New Roman" w:cs="Times New Roman"/>
          <w:sz w:val="20"/>
          <w:szCs w:val="20"/>
        </w:rPr>
        <w:t>This document summarizes the</w:t>
      </w:r>
      <w:r w:rsidR="003B36C0" w:rsidRPr="00810006">
        <w:rPr>
          <w:rFonts w:ascii="Times New Roman" w:hAnsi="Times New Roman" w:cs="Times New Roman"/>
          <w:sz w:val="20"/>
          <w:szCs w:val="20"/>
        </w:rPr>
        <w:t xml:space="preserve"> </w:t>
      </w:r>
      <w:r w:rsidR="00391897" w:rsidRPr="00810006">
        <w:rPr>
          <w:rFonts w:ascii="Times New Roman" w:hAnsi="Times New Roman" w:cs="Times New Roman"/>
          <w:sz w:val="20"/>
          <w:szCs w:val="20"/>
        </w:rPr>
        <w:t xml:space="preserve">discussions </w:t>
      </w:r>
      <w:r w:rsidR="00E52AF5" w:rsidRPr="00810006">
        <w:rPr>
          <w:rFonts w:ascii="Times New Roman" w:hAnsi="Times New Roman" w:cs="Times New Roman"/>
          <w:sz w:val="20"/>
          <w:szCs w:val="20"/>
        </w:rPr>
        <w:t>during the email discussion.</w:t>
      </w:r>
      <w:r w:rsidRPr="00810006">
        <w:rPr>
          <w:rFonts w:ascii="Times New Roman" w:hAnsi="Times New Roman" w:cs="Times New Roman"/>
          <w:sz w:val="20"/>
          <w:szCs w:val="20"/>
        </w:rPr>
        <w:t xml:space="preserve"> </w:t>
      </w:r>
    </w:p>
    <w:p w14:paraId="7EF8D1F0" w14:textId="77777777" w:rsidR="00BE5CF4" w:rsidRDefault="00A773B2">
      <w:pPr>
        <w:pStyle w:val="Heading1"/>
      </w:pPr>
      <w:bookmarkStart w:id="0" w:name="_Ref178064866"/>
      <w:r>
        <w:t>2</w:t>
      </w:r>
      <w:r>
        <w:tab/>
        <w:t>Discussion</w:t>
      </w:r>
      <w:bookmarkStart w:id="1" w:name="_Ref62449171"/>
      <w:bookmarkEnd w:id="0"/>
    </w:p>
    <w:p w14:paraId="2A9ACF90" w14:textId="77777777" w:rsidR="00BE5CF4" w:rsidRDefault="00A773B2">
      <w:pPr>
        <w:pStyle w:val="Heading2"/>
        <w:shd w:val="clear" w:color="auto" w:fill="92D050"/>
      </w:pPr>
      <w:r>
        <w:t>2.1</w:t>
      </w:r>
      <w:r>
        <w:tab/>
        <w:t>RRC parameter lists of Rel-18 WIs</w:t>
      </w:r>
    </w:p>
    <w:p w14:paraId="10198608" w14:textId="58C650DB" w:rsidR="00BE5CF4" w:rsidRPr="0014461D" w:rsidRDefault="00A773B2">
      <w:pPr>
        <w:rPr>
          <w:rFonts w:ascii="Times New Roman" w:hAnsi="Times New Roman" w:cs="Times New Roman"/>
          <w:sz w:val="20"/>
          <w:szCs w:val="22"/>
        </w:rPr>
      </w:pPr>
      <w:r w:rsidRPr="0014461D">
        <w:rPr>
          <w:rFonts w:ascii="Times New Roman" w:hAnsi="Times New Roman" w:cs="Times New Roman"/>
          <w:sz w:val="20"/>
          <w:szCs w:val="22"/>
        </w:rPr>
        <w:t xml:space="preserve">The sub-sections below are organized for collection of comments on RRC parameters per WI. Please provide you comments, if any, for the input RRC list of a WI in the corresponding sub-section using the </w:t>
      </w:r>
      <w:r w:rsidRPr="0014461D">
        <w:rPr>
          <w:rFonts w:ascii="Times New Roman" w:hAnsi="Times New Roman" w:cs="Times New Roman"/>
          <w:b/>
          <w:bCs/>
          <w:sz w:val="20"/>
          <w:szCs w:val="22"/>
          <w:highlight w:val="yellow"/>
        </w:rPr>
        <w:t xml:space="preserve">latest version of </w:t>
      </w:r>
      <w:r w:rsidR="00CA109A" w:rsidRPr="0014461D">
        <w:rPr>
          <w:rFonts w:ascii="Times New Roman" w:hAnsi="Times New Roman" w:cs="Times New Roman"/>
          <w:b/>
          <w:bCs/>
          <w:sz w:val="20"/>
          <w:szCs w:val="22"/>
          <w:highlight w:val="yellow"/>
        </w:rPr>
        <w:t>Excel sheet</w:t>
      </w:r>
      <w:r w:rsidRPr="0014461D">
        <w:rPr>
          <w:rFonts w:ascii="Times New Roman" w:hAnsi="Times New Roman" w:cs="Times New Roman"/>
          <w:sz w:val="20"/>
          <w:szCs w:val="22"/>
        </w:rPr>
        <w:t xml:space="preserve"> available at folder</w:t>
      </w:r>
      <w:r w:rsidR="00E96831">
        <w:rPr>
          <w:rFonts w:ascii="Times New Roman" w:hAnsi="Times New Roman" w:cs="Times New Roman"/>
          <w:sz w:val="20"/>
          <w:szCs w:val="22"/>
        </w:rPr>
        <w:t xml:space="preserve"> </w:t>
      </w:r>
      <w:hyperlink r:id="rId21" w:history="1">
        <w:r w:rsidR="003C077B" w:rsidRPr="00AD786A">
          <w:rPr>
            <w:rStyle w:val="Hyperlink"/>
            <w:rFonts w:ascii="Times New Roman" w:hAnsi="Times New Roman" w:cs="Times New Roman"/>
            <w:sz w:val="20"/>
            <w:szCs w:val="20"/>
            <w:lang w:eastAsia="en-US"/>
          </w:rPr>
          <w:t>Collection of RRC Parameters</w:t>
        </w:r>
      </w:hyperlink>
      <w:r w:rsidRPr="0014461D">
        <w:rPr>
          <w:rFonts w:ascii="Times New Roman" w:hAnsi="Times New Roman" w:cs="Times New Roman"/>
          <w:sz w:val="20"/>
          <w:szCs w:val="22"/>
        </w:rPr>
        <w:t>.</w:t>
      </w:r>
    </w:p>
    <w:p w14:paraId="3E3795A8" w14:textId="77777777" w:rsidR="00BE5CF4" w:rsidRPr="0014461D" w:rsidRDefault="00A773B2">
      <w:pPr>
        <w:rPr>
          <w:rFonts w:ascii="Times New Roman" w:hAnsi="Times New Roman" w:cs="Times New Roman"/>
          <w:sz w:val="20"/>
          <w:szCs w:val="22"/>
        </w:rPr>
      </w:pPr>
      <w:r w:rsidRPr="0014461D">
        <w:rPr>
          <w:rFonts w:ascii="Times New Roman" w:hAnsi="Times New Roman" w:cs="Times New Roman"/>
          <w:sz w:val="20"/>
          <w:szCs w:val="22"/>
        </w:rPr>
        <w:t xml:space="preserve">Please note that the </w:t>
      </w:r>
      <w:r w:rsidRPr="0014461D">
        <w:rPr>
          <w:rFonts w:ascii="Times New Roman" w:hAnsi="Times New Roman" w:cs="Times New Roman"/>
          <w:color w:val="E7E6E6" w:themeColor="background2"/>
          <w:sz w:val="20"/>
          <w:szCs w:val="22"/>
          <w:highlight w:val="darkGray"/>
        </w:rPr>
        <w:t>grayed-out</w:t>
      </w:r>
      <w:r w:rsidRPr="0014461D">
        <w:rPr>
          <w:rFonts w:ascii="Times New Roman" w:hAnsi="Times New Roman" w:cs="Times New Roman"/>
          <w:color w:val="E7E6E6" w:themeColor="background2"/>
          <w:sz w:val="20"/>
          <w:szCs w:val="22"/>
        </w:rPr>
        <w:t xml:space="preserve"> </w:t>
      </w:r>
      <w:r w:rsidRPr="0014461D">
        <w:rPr>
          <w:rFonts w:ascii="Times New Roman" w:hAnsi="Times New Roman" w:cs="Times New Roman"/>
          <w:sz w:val="20"/>
          <w:szCs w:val="22"/>
        </w:rPr>
        <w:t xml:space="preserve">sub-sections are not activated for discussion at this meeting. </w:t>
      </w:r>
    </w:p>
    <w:p w14:paraId="75752312" w14:textId="77777777" w:rsidR="00BE5CF4" w:rsidRDefault="00BE5CF4"/>
    <w:p w14:paraId="3AEC2C57" w14:textId="6622F8C1" w:rsidR="00BA3574" w:rsidRPr="00BA3574" w:rsidRDefault="00A773B2" w:rsidP="00996197">
      <w:pPr>
        <w:pStyle w:val="Heading3"/>
        <w:rPr>
          <w:lang w:eastAsia="zh-CN"/>
        </w:rPr>
      </w:pPr>
      <w:r>
        <w:t>2.1.1</w:t>
      </w:r>
      <w:r>
        <w:rPr>
          <w:lang w:eastAsia="zh-CN"/>
        </w:rPr>
        <w:tab/>
        <w:t>NCR (WI code: NR_netcon_repeater-Core)</w:t>
      </w:r>
    </w:p>
    <w:tbl>
      <w:tblPr>
        <w:tblStyle w:val="TableGrid"/>
        <w:tblW w:w="9629" w:type="dxa"/>
        <w:tblLayout w:type="fixed"/>
        <w:tblLook w:val="04A0" w:firstRow="1" w:lastRow="0" w:firstColumn="1" w:lastColumn="0" w:noHBand="0" w:noVBand="1"/>
      </w:tblPr>
      <w:tblGrid>
        <w:gridCol w:w="1490"/>
        <w:gridCol w:w="8139"/>
      </w:tblGrid>
      <w:tr w:rsidR="00BE5CF4" w14:paraId="49B388D9" w14:textId="77777777">
        <w:tc>
          <w:tcPr>
            <w:tcW w:w="9629" w:type="dxa"/>
            <w:gridSpan w:val="2"/>
            <w:shd w:val="clear" w:color="auto" w:fill="auto"/>
          </w:tcPr>
          <w:p w14:paraId="46971AFE" w14:textId="398F6AE8" w:rsidR="00996197" w:rsidRPr="0014461D" w:rsidRDefault="00996197" w:rsidP="00996197">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3C077B">
              <w:rPr>
                <w:rFonts w:ascii="Times New Roman" w:hAnsi="Times New Roman" w:cs="Times New Roman"/>
                <w:sz w:val="20"/>
                <w:szCs w:val="20"/>
              </w:rPr>
              <w:t xml:space="preserve"> </w:t>
            </w:r>
            <w:hyperlink r:id="rId22" w:history="1">
              <w:r w:rsidR="003C077B" w:rsidRPr="00AD786A">
                <w:rPr>
                  <w:rStyle w:val="Hyperlink"/>
                  <w:rFonts w:ascii="Times New Roman" w:hAnsi="Times New Roman" w:cs="Times New Roman"/>
                  <w:sz w:val="20"/>
                  <w:szCs w:val="20"/>
                  <w:lang w:val="en-US" w:eastAsia="en-US"/>
                </w:rPr>
                <w:t>Collection of RRC Parameters</w:t>
              </w:r>
            </w:hyperlink>
            <w:r w:rsidR="001D434B">
              <w:rPr>
                <w:rFonts w:ascii="Times New Roman" w:hAnsi="Times New Roman" w:cs="Times New Roman"/>
                <w:sz w:val="20"/>
                <w:szCs w:val="20"/>
              </w:rPr>
              <w:t xml:space="preserve"> </w:t>
            </w:r>
            <w:r w:rsidRPr="0014461D">
              <w:rPr>
                <w:rFonts w:ascii="Times New Roman" w:hAnsi="Times New Roman" w:cs="Times New Roman"/>
                <w:b/>
                <w:bCs/>
                <w:sz w:val="20"/>
                <w:szCs w:val="20"/>
              </w:rPr>
              <w:t xml:space="preserve">for </w:t>
            </w:r>
            <w:r w:rsidRPr="0014461D">
              <w:rPr>
                <w:rFonts w:ascii="Times New Roman" w:hAnsi="Times New Roman" w:cs="Times New Roman"/>
                <w:b/>
                <w:bCs/>
                <w:color w:val="FF0000"/>
                <w:sz w:val="20"/>
                <w:szCs w:val="20"/>
              </w:rPr>
              <w:t>NCR</w:t>
            </w:r>
            <w:r w:rsidRPr="0014461D">
              <w:rPr>
                <w:rFonts w:ascii="Times New Roman" w:hAnsi="Times New Roman" w:cs="Times New Roman"/>
                <w:sz w:val="20"/>
                <w:szCs w:val="20"/>
              </w:rPr>
              <w:t>.</w:t>
            </w:r>
          </w:p>
          <w:p w14:paraId="6E363755" w14:textId="77777777" w:rsidR="0005623C" w:rsidRDefault="0005623C">
            <w:pPr>
              <w:pStyle w:val="1"/>
              <w:ind w:left="0"/>
              <w:rPr>
                <w:rFonts w:ascii="Times New Roman" w:eastAsia="Times New Roman" w:hAnsi="Times New Roman" w:cs="Times New Roman"/>
                <w:b/>
                <w:bCs/>
                <w:sz w:val="20"/>
                <w:szCs w:val="20"/>
                <w:lang w:val="en-US" w:eastAsia="ja-JP"/>
              </w:rPr>
            </w:pPr>
          </w:p>
          <w:p w14:paraId="265BEDB9" w14:textId="2B86D215" w:rsidR="00BE5CF4" w:rsidRPr="0014461D" w:rsidRDefault="007219CB">
            <w:pPr>
              <w:pStyle w:val="1"/>
              <w:ind w:left="0"/>
              <w:rPr>
                <w:rFonts w:ascii="Times New Roman" w:eastAsia="Times New Roman" w:hAnsi="Times New Roman" w:cs="Times New Roman"/>
                <w:b/>
                <w:bCs/>
                <w:sz w:val="20"/>
                <w:szCs w:val="20"/>
                <w:lang w:val="en-US" w:eastAsia="ja-JP"/>
              </w:rPr>
            </w:pPr>
            <w:r w:rsidRPr="0014461D">
              <w:rPr>
                <w:rFonts w:ascii="Times New Roman" w:eastAsia="Times New Roman" w:hAnsi="Times New Roman" w:cs="Times New Roman"/>
                <w:b/>
                <w:bCs/>
                <w:sz w:val="20"/>
                <w:szCs w:val="20"/>
                <w:lang w:val="en-US" w:eastAsia="ja-JP"/>
              </w:rPr>
              <w:t xml:space="preserve">Q1: </w:t>
            </w:r>
            <w:r w:rsidR="00A773B2" w:rsidRPr="0014461D">
              <w:rPr>
                <w:rFonts w:ascii="Times New Roman" w:eastAsia="Times New Roman" w:hAnsi="Times New Roman" w:cs="Times New Roman"/>
                <w:sz w:val="20"/>
                <w:szCs w:val="20"/>
                <w:lang w:val="en-US" w:eastAsia="ja-JP"/>
              </w:rPr>
              <w:t xml:space="preserve">If you have any comment for a row in the Sheet </w:t>
            </w:r>
            <w:r w:rsidR="00176CB0" w:rsidRPr="0014461D">
              <w:rPr>
                <w:rFonts w:ascii="Times New Roman" w:eastAsia="Times New Roman" w:hAnsi="Times New Roman" w:cs="Times New Roman"/>
                <w:sz w:val="20"/>
                <w:szCs w:val="20"/>
                <w:lang w:val="en-US" w:eastAsia="ja-JP"/>
              </w:rPr>
              <w:t>for NCR</w:t>
            </w:r>
            <w:r w:rsidR="00A773B2" w:rsidRPr="0014461D">
              <w:rPr>
                <w:rFonts w:ascii="Times New Roman" w:eastAsia="Times New Roman" w:hAnsi="Times New Roman" w:cs="Times New Roman"/>
                <w:sz w:val="20"/>
                <w:szCs w:val="20"/>
                <w:lang w:val="en-US" w:eastAsia="ja-JP"/>
              </w:rPr>
              <w:t>, please provide your comment below by indicating the Row number.</w:t>
            </w:r>
            <w:r w:rsidR="00A773B2" w:rsidRPr="0014461D">
              <w:rPr>
                <w:rFonts w:ascii="Times New Roman" w:eastAsia="Times New Roman" w:hAnsi="Times New Roman" w:cs="Times New Roman"/>
                <w:b/>
                <w:bCs/>
                <w:sz w:val="20"/>
                <w:szCs w:val="20"/>
                <w:lang w:val="en-US" w:eastAsia="ja-JP"/>
              </w:rPr>
              <w:t xml:space="preserve"> </w:t>
            </w:r>
          </w:p>
          <w:p w14:paraId="20268430" w14:textId="77777777" w:rsidR="00BE5CF4" w:rsidRDefault="00BE5CF4">
            <w:pPr>
              <w:pStyle w:val="1"/>
              <w:ind w:left="0"/>
              <w:rPr>
                <w:rFonts w:ascii="Times New Roman" w:eastAsia="Times New Roman" w:hAnsi="Times New Roman" w:cs="Times New Roman"/>
                <w:b/>
                <w:bCs/>
                <w:szCs w:val="20"/>
                <w:lang w:val="en-US"/>
              </w:rPr>
            </w:pPr>
          </w:p>
          <w:p w14:paraId="2FBB90EC" w14:textId="175482B1" w:rsidR="002048F2" w:rsidRDefault="002048F2">
            <w:pPr>
              <w:pStyle w:val="1"/>
              <w:ind w:left="0"/>
              <w:rPr>
                <w:rFonts w:ascii="Times New Roman" w:eastAsia="Times New Roman" w:hAnsi="Times New Roman" w:cs="Times New Roman"/>
                <w:b/>
                <w:bCs/>
                <w:szCs w:val="20"/>
                <w:lang w:val="en-US" w:eastAsia="ja-JP"/>
              </w:rPr>
            </w:pPr>
          </w:p>
        </w:tc>
      </w:tr>
      <w:tr w:rsidR="00BE5CF4" w14:paraId="62D40CEB" w14:textId="77777777">
        <w:tc>
          <w:tcPr>
            <w:tcW w:w="1490" w:type="dxa"/>
            <w:shd w:val="clear" w:color="auto" w:fill="BFBFBF" w:themeFill="background1" w:themeFillShade="BF"/>
          </w:tcPr>
          <w:p w14:paraId="0795C1E1"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73B8E70"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1645E" w14:paraId="64C2737A" w14:textId="77777777" w:rsidTr="00D1645E">
        <w:tc>
          <w:tcPr>
            <w:tcW w:w="1490" w:type="dxa"/>
            <w:shd w:val="clear" w:color="auto" w:fill="5B9BD5" w:themeFill="accent5"/>
          </w:tcPr>
          <w:p w14:paraId="7C006FFB" w14:textId="50863341" w:rsidR="00D1645E"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DE3BC7A" w14:textId="4769263F" w:rsidR="00D1645E"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45E6A848" w14:textId="77777777" w:rsidR="00BE5CF4" w:rsidRDefault="00BE5CF4">
      <w:pPr>
        <w:rPr>
          <w:lang w:val="en-GB"/>
        </w:rPr>
      </w:pPr>
    </w:p>
    <w:p w14:paraId="3CD2B357" w14:textId="77777777" w:rsidR="00BE5CF4" w:rsidRDefault="00A773B2">
      <w:pPr>
        <w:pStyle w:val="Heading3"/>
      </w:pPr>
      <w:r>
        <w:t>2.1.2</w:t>
      </w:r>
      <w:r>
        <w:tab/>
        <w:t>eDSS (WI code: NR_DSS_enh)</w:t>
      </w:r>
    </w:p>
    <w:tbl>
      <w:tblPr>
        <w:tblStyle w:val="TableGrid"/>
        <w:tblW w:w="9629" w:type="dxa"/>
        <w:tblLayout w:type="fixed"/>
        <w:tblLook w:val="04A0" w:firstRow="1" w:lastRow="0" w:firstColumn="1" w:lastColumn="0" w:noHBand="0" w:noVBand="1"/>
      </w:tblPr>
      <w:tblGrid>
        <w:gridCol w:w="1490"/>
        <w:gridCol w:w="8139"/>
      </w:tblGrid>
      <w:tr w:rsidR="00BE5CF4" w14:paraId="170D8388" w14:textId="77777777">
        <w:tc>
          <w:tcPr>
            <w:tcW w:w="9629" w:type="dxa"/>
            <w:gridSpan w:val="2"/>
            <w:shd w:val="clear" w:color="auto" w:fill="auto"/>
          </w:tcPr>
          <w:p w14:paraId="03E5165A" w14:textId="540611CF" w:rsidR="00E16450" w:rsidRPr="0014461D" w:rsidRDefault="00E16450" w:rsidP="00E16450">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1D434B">
              <w:rPr>
                <w:rFonts w:ascii="Times New Roman" w:hAnsi="Times New Roman" w:cs="Times New Roman"/>
                <w:sz w:val="20"/>
                <w:szCs w:val="20"/>
              </w:rPr>
              <w:t xml:space="preserve"> </w:t>
            </w:r>
            <w:hyperlink r:id="rId23" w:history="1">
              <w:r w:rsidR="004673AD" w:rsidRPr="00AD786A">
                <w:rPr>
                  <w:rStyle w:val="Hyperlink"/>
                  <w:rFonts w:ascii="Times New Roman" w:hAnsi="Times New Roman" w:cs="Times New Roman"/>
                  <w:sz w:val="20"/>
                  <w:szCs w:val="20"/>
                  <w:lang w:val="en-US" w:eastAsia="en-US"/>
                </w:rPr>
                <w:t>Collection of RRC Parameters</w:t>
              </w:r>
            </w:hyperlink>
            <w:r w:rsidR="004673AD">
              <w:rPr>
                <w:rFonts w:ascii="Times New Roman" w:hAnsi="Times New Roman" w:cs="Times New Roman"/>
                <w:sz w:val="20"/>
                <w:szCs w:val="20"/>
                <w:lang w:val="en-US" w:eastAsia="en-US"/>
              </w:rPr>
              <w:t xml:space="preserve"> </w:t>
            </w:r>
            <w:r w:rsidRPr="0014461D">
              <w:rPr>
                <w:rFonts w:ascii="Times New Roman" w:hAnsi="Times New Roman" w:cs="Times New Roman"/>
                <w:b/>
                <w:bCs/>
                <w:sz w:val="20"/>
                <w:szCs w:val="20"/>
              </w:rPr>
              <w:t xml:space="preserve">for </w:t>
            </w:r>
            <w:r>
              <w:rPr>
                <w:rFonts w:ascii="Times New Roman" w:hAnsi="Times New Roman" w:cs="Times New Roman"/>
                <w:b/>
                <w:bCs/>
                <w:color w:val="FF0000"/>
                <w:sz w:val="20"/>
                <w:szCs w:val="20"/>
              </w:rPr>
              <w:t>eDSS</w:t>
            </w:r>
            <w:r w:rsidRPr="0014461D">
              <w:rPr>
                <w:rFonts w:ascii="Times New Roman" w:hAnsi="Times New Roman" w:cs="Times New Roman"/>
                <w:sz w:val="20"/>
                <w:szCs w:val="20"/>
              </w:rPr>
              <w:t>.</w:t>
            </w:r>
          </w:p>
          <w:p w14:paraId="4E0839BC" w14:textId="77777777" w:rsidR="00E16450" w:rsidRPr="0014461D" w:rsidRDefault="00E16450">
            <w:pPr>
              <w:pStyle w:val="1"/>
              <w:ind w:left="0"/>
              <w:rPr>
                <w:rFonts w:ascii="Times New Roman" w:eastAsia="Times New Roman" w:hAnsi="Times New Roman" w:cs="Times New Roman"/>
                <w:b/>
                <w:bCs/>
                <w:sz w:val="20"/>
                <w:szCs w:val="18"/>
                <w:lang w:val="de-DE" w:eastAsia="ja-JP"/>
              </w:rPr>
            </w:pPr>
          </w:p>
          <w:p w14:paraId="71034E94" w14:textId="53A7684E" w:rsidR="004F5550" w:rsidRPr="0014461D" w:rsidRDefault="004F5550" w:rsidP="004F5550">
            <w:pPr>
              <w:pStyle w:val="1"/>
              <w:ind w:left="0"/>
              <w:rPr>
                <w:rFonts w:ascii="Times New Roman" w:eastAsia="Times New Roman" w:hAnsi="Times New Roman" w:cs="Times New Roman"/>
                <w:b/>
                <w:bCs/>
                <w:sz w:val="20"/>
                <w:szCs w:val="18"/>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If you have any comment for a row in the Sheet for eDSS,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p>
          <w:p w14:paraId="256E6460" w14:textId="58595DDD" w:rsidR="00BE5CF4" w:rsidRDefault="00BE5CF4">
            <w:pPr>
              <w:pStyle w:val="1"/>
              <w:ind w:left="0"/>
              <w:rPr>
                <w:rFonts w:ascii="Times New Roman" w:eastAsia="Times New Roman" w:hAnsi="Times New Roman" w:cs="Times New Roman"/>
                <w:b/>
                <w:bCs/>
                <w:szCs w:val="20"/>
                <w:lang w:val="en-US" w:eastAsia="ja-JP"/>
              </w:rPr>
            </w:pPr>
          </w:p>
        </w:tc>
      </w:tr>
      <w:tr w:rsidR="00BE5CF4" w14:paraId="78DDE38F" w14:textId="77777777">
        <w:tc>
          <w:tcPr>
            <w:tcW w:w="1490" w:type="dxa"/>
            <w:shd w:val="clear" w:color="auto" w:fill="BFBFBF" w:themeFill="background1" w:themeFillShade="BF"/>
          </w:tcPr>
          <w:p w14:paraId="7C7BA4E9"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E727ACD"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1645E" w14:paraId="41E9814A" w14:textId="77777777" w:rsidTr="00D1645E">
        <w:tc>
          <w:tcPr>
            <w:tcW w:w="1490" w:type="dxa"/>
            <w:shd w:val="clear" w:color="auto" w:fill="5B9BD5" w:themeFill="accent5"/>
          </w:tcPr>
          <w:p w14:paraId="736FE406" w14:textId="422AADA1" w:rsidR="00D1645E"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1436794" w14:textId="7A53E42F" w:rsidR="00D1645E"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762FE493" w14:textId="77777777" w:rsidR="00BE5CF4" w:rsidRDefault="00BE5CF4"/>
    <w:p w14:paraId="2660CEB8" w14:textId="77777777" w:rsidR="00BE5CF4" w:rsidRDefault="00A773B2">
      <w:pPr>
        <w:pStyle w:val="Heading3"/>
        <w:rPr>
          <w:lang w:val="de-DE"/>
        </w:rPr>
      </w:pPr>
      <w:r>
        <w:rPr>
          <w:lang w:val="de-DE"/>
        </w:rPr>
        <w:t>2.1.3</w:t>
      </w:r>
      <w:r>
        <w:rPr>
          <w:lang w:val="de-DE"/>
        </w:rPr>
        <w:tab/>
        <w:t>MCE (WI code: NR_MC_enh)</w:t>
      </w:r>
    </w:p>
    <w:tbl>
      <w:tblPr>
        <w:tblStyle w:val="TableGrid"/>
        <w:tblW w:w="9629" w:type="dxa"/>
        <w:tblLayout w:type="fixed"/>
        <w:tblLook w:val="04A0" w:firstRow="1" w:lastRow="0" w:firstColumn="1" w:lastColumn="0" w:noHBand="0" w:noVBand="1"/>
      </w:tblPr>
      <w:tblGrid>
        <w:gridCol w:w="1490"/>
        <w:gridCol w:w="8139"/>
      </w:tblGrid>
      <w:tr w:rsidR="00BE5CF4" w14:paraId="3D6424CB" w14:textId="77777777">
        <w:tc>
          <w:tcPr>
            <w:tcW w:w="9629" w:type="dxa"/>
            <w:gridSpan w:val="2"/>
            <w:shd w:val="clear" w:color="auto" w:fill="auto"/>
          </w:tcPr>
          <w:p w14:paraId="5B8C755F" w14:textId="626044CC" w:rsidR="00BF282A" w:rsidRPr="0014461D" w:rsidRDefault="00BF282A" w:rsidP="00BF282A">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24" w:history="1">
              <w:r w:rsidR="004673AD" w:rsidRPr="00AD786A">
                <w:rPr>
                  <w:rStyle w:val="Hyperlink"/>
                  <w:rFonts w:ascii="Times New Roman" w:hAnsi="Times New Roman" w:cs="Times New Roman"/>
                  <w:sz w:val="20"/>
                  <w:szCs w:val="20"/>
                  <w:lang w:val="en-US" w:eastAsia="en-US"/>
                </w:rPr>
                <w:t>Collection of RRC Parameters</w:t>
              </w:r>
            </w:hyperlink>
            <w:r w:rsidR="001D434B">
              <w:rPr>
                <w:rFonts w:ascii="Times New Roman" w:hAnsi="Times New Roman" w:cs="Times New Roman"/>
                <w:sz w:val="20"/>
                <w:szCs w:val="20"/>
              </w:rPr>
              <w:t xml:space="preserve"> </w:t>
            </w:r>
            <w:r w:rsidRPr="0014461D">
              <w:rPr>
                <w:rFonts w:ascii="Times New Roman" w:hAnsi="Times New Roman" w:cs="Times New Roman"/>
                <w:b/>
                <w:bCs/>
                <w:sz w:val="20"/>
                <w:szCs w:val="20"/>
              </w:rPr>
              <w:t xml:space="preserve">for </w:t>
            </w:r>
            <w:r w:rsidRPr="0014461D">
              <w:rPr>
                <w:rFonts w:ascii="Times New Roman" w:hAnsi="Times New Roman" w:cs="Times New Roman"/>
                <w:b/>
                <w:bCs/>
                <w:color w:val="FF0000"/>
                <w:sz w:val="20"/>
                <w:szCs w:val="20"/>
              </w:rPr>
              <w:t>MCE</w:t>
            </w:r>
            <w:r w:rsidRPr="0014461D">
              <w:rPr>
                <w:rFonts w:ascii="Times New Roman" w:hAnsi="Times New Roman" w:cs="Times New Roman"/>
                <w:sz w:val="20"/>
                <w:szCs w:val="20"/>
              </w:rPr>
              <w:t>.</w:t>
            </w:r>
          </w:p>
          <w:p w14:paraId="367F9FBE" w14:textId="77777777" w:rsidR="00BF282A" w:rsidRPr="0014461D" w:rsidRDefault="00BF282A" w:rsidP="00BF282A">
            <w:pPr>
              <w:pStyle w:val="1"/>
              <w:ind w:left="0"/>
              <w:rPr>
                <w:rFonts w:ascii="Times New Roman" w:eastAsia="Times New Roman" w:hAnsi="Times New Roman" w:cs="Times New Roman"/>
                <w:b/>
                <w:bCs/>
                <w:sz w:val="20"/>
                <w:szCs w:val="18"/>
                <w:lang w:val="en-US" w:eastAsia="ja-JP"/>
              </w:rPr>
            </w:pPr>
          </w:p>
          <w:p w14:paraId="59201AE2" w14:textId="02B5A3CF" w:rsidR="00BF282A" w:rsidRPr="0014461D" w:rsidRDefault="00BF282A" w:rsidP="00BF282A">
            <w:pPr>
              <w:pStyle w:val="1"/>
              <w:ind w:left="0"/>
              <w:rPr>
                <w:rFonts w:ascii="Times New Roman" w:eastAsia="Times New Roman" w:hAnsi="Times New Roman" w:cs="Times New Roman"/>
                <w:b/>
                <w:bCs/>
                <w:sz w:val="20"/>
                <w:szCs w:val="18"/>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If you have any comment for a row in the Sheet for MCE,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p>
          <w:p w14:paraId="3FB4284B" w14:textId="77777777" w:rsidR="00BF282A" w:rsidRPr="0014461D" w:rsidRDefault="00BF282A" w:rsidP="00BF282A">
            <w:pPr>
              <w:pStyle w:val="1"/>
              <w:ind w:left="0"/>
              <w:rPr>
                <w:rFonts w:ascii="Times New Roman" w:eastAsia="Times New Roman" w:hAnsi="Times New Roman" w:cs="Times New Roman"/>
                <w:b/>
                <w:bCs/>
                <w:sz w:val="20"/>
                <w:szCs w:val="18"/>
                <w:lang w:val="en-US" w:eastAsia="ja-JP"/>
              </w:rPr>
            </w:pPr>
          </w:p>
          <w:p w14:paraId="425B2340" w14:textId="0CA93A09" w:rsidR="00BE5CF4" w:rsidRPr="0014461D" w:rsidRDefault="00BE5CF4" w:rsidP="0014461D">
            <w:pPr>
              <w:keepNext/>
              <w:spacing w:before="240" w:after="60"/>
              <w:outlineLvl w:val="2"/>
              <w:rPr>
                <w:rFonts w:ascii="Times New Roman" w:eastAsia="MS Mincho" w:hAnsi="Times New Roman" w:cs="Times New Roman"/>
                <w:b/>
                <w:bCs/>
                <w:color w:val="FF0000"/>
                <w:sz w:val="20"/>
                <w:szCs w:val="20"/>
                <w:u w:val="single"/>
                <w:lang w:val="en-GB" w:eastAsia="ja-JP"/>
              </w:rPr>
            </w:pPr>
          </w:p>
        </w:tc>
      </w:tr>
      <w:tr w:rsidR="00BE5CF4" w14:paraId="564B3320" w14:textId="77777777">
        <w:tc>
          <w:tcPr>
            <w:tcW w:w="1490" w:type="dxa"/>
            <w:shd w:val="clear" w:color="auto" w:fill="BFBFBF" w:themeFill="background1" w:themeFillShade="BF"/>
          </w:tcPr>
          <w:p w14:paraId="45E451B8"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31FCEBE"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1645E" w14:paraId="5F496AFD" w14:textId="77777777" w:rsidTr="00D1645E">
        <w:tc>
          <w:tcPr>
            <w:tcW w:w="1490" w:type="dxa"/>
            <w:shd w:val="clear" w:color="auto" w:fill="5B9BD5" w:themeFill="accent5"/>
          </w:tcPr>
          <w:p w14:paraId="1DF5463E" w14:textId="13F64F7C" w:rsidR="00D1645E" w:rsidRDefault="00D1645E" w:rsidP="00D1645E">
            <w:pPr>
              <w:pStyle w:val="1"/>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4E2E3CA" w14:textId="6B53F35A" w:rsidR="00D1645E" w:rsidRDefault="00D1645E" w:rsidP="00D1645E">
            <w:pPr>
              <w:pStyle w:val="1"/>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606B0FD6" w14:textId="77777777" w:rsidR="00BE5CF4" w:rsidRPr="00C66337" w:rsidRDefault="00BE5CF4"/>
    <w:p w14:paraId="064B8001" w14:textId="77777777" w:rsidR="00BE5CF4" w:rsidRPr="00B90399" w:rsidRDefault="00BE5CF4"/>
    <w:p w14:paraId="197A5220" w14:textId="77777777" w:rsidR="00BE5CF4" w:rsidRPr="00B90399" w:rsidRDefault="00A773B2">
      <w:pPr>
        <w:pStyle w:val="Heading3"/>
        <w:rPr>
          <w:lang w:val="pt-PT"/>
        </w:rPr>
      </w:pPr>
      <w:r w:rsidRPr="00B90399">
        <w:rPr>
          <w:lang w:val="pt-PT"/>
        </w:rPr>
        <w:t>2.1.4</w:t>
      </w:r>
      <w:r w:rsidRPr="00B90399">
        <w:rPr>
          <w:lang w:val="pt-PT"/>
        </w:rPr>
        <w:tab/>
        <w:t>MIMO (WI code: NR_MIMO_evo_DL_UL)</w:t>
      </w:r>
    </w:p>
    <w:tbl>
      <w:tblPr>
        <w:tblStyle w:val="TableGrid"/>
        <w:tblW w:w="9629" w:type="dxa"/>
        <w:tblLayout w:type="fixed"/>
        <w:tblLook w:val="04A0" w:firstRow="1" w:lastRow="0" w:firstColumn="1" w:lastColumn="0" w:noHBand="0" w:noVBand="1"/>
      </w:tblPr>
      <w:tblGrid>
        <w:gridCol w:w="1490"/>
        <w:gridCol w:w="8139"/>
      </w:tblGrid>
      <w:tr w:rsidR="00B90399" w:rsidRPr="00B90399" w14:paraId="074D36F3" w14:textId="77777777">
        <w:tc>
          <w:tcPr>
            <w:tcW w:w="9629" w:type="dxa"/>
            <w:gridSpan w:val="2"/>
            <w:shd w:val="clear" w:color="auto" w:fill="auto"/>
          </w:tcPr>
          <w:p w14:paraId="1D64A50B" w14:textId="356C764D" w:rsidR="006E4CED" w:rsidRPr="0014461D" w:rsidRDefault="006E4CED" w:rsidP="006E4CED">
            <w:pPr>
              <w:rPr>
                <w:rFonts w:ascii="Times New Roman" w:hAnsi="Times New Roman" w:cs="Times New Roman"/>
                <w:sz w:val="20"/>
                <w:szCs w:val="20"/>
              </w:rPr>
            </w:pPr>
            <w:r w:rsidRPr="004729D6">
              <w:rPr>
                <w:rFonts w:ascii="Times New Roman" w:eastAsia="Times New Roman" w:hAnsi="Times New Roman" w:cs="Times New Roman"/>
                <w:b/>
                <w:bCs/>
                <w:sz w:val="20"/>
                <w:szCs w:val="20"/>
                <w:lang w:val="en-US" w:eastAsia="ja-JP"/>
              </w:rPr>
              <w:t xml:space="preserve">Please </w:t>
            </w:r>
            <w:r w:rsidRPr="004729D6">
              <w:rPr>
                <w:rFonts w:ascii="Times New Roman" w:hAnsi="Times New Roman" w:cs="Times New Roman"/>
                <w:b/>
                <w:bCs/>
                <w:sz w:val="20"/>
                <w:szCs w:val="20"/>
                <w:lang w:val="en-US"/>
              </w:rPr>
              <w:t>see the</w:t>
            </w:r>
            <w:r w:rsidRPr="004729D6">
              <w:rPr>
                <w:rFonts w:ascii="Times New Roman" w:hAnsi="Times New Roman" w:cs="Times New Roman"/>
                <w:b/>
                <w:bCs/>
                <w:sz w:val="20"/>
                <w:szCs w:val="20"/>
              </w:rPr>
              <w:t xml:space="preserve"> latest version of Excel sheet available at folde</w:t>
            </w:r>
            <w:r w:rsidRPr="004729D6">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25" w:history="1">
              <w:r w:rsidR="004673AD" w:rsidRPr="00AD786A">
                <w:rPr>
                  <w:rStyle w:val="Hyperlink"/>
                  <w:rFonts w:ascii="Times New Roman" w:hAnsi="Times New Roman" w:cs="Times New Roman"/>
                  <w:sz w:val="20"/>
                  <w:szCs w:val="20"/>
                  <w:lang w:val="en-US" w:eastAsia="en-US"/>
                </w:rPr>
                <w:t>Collection of RRC Parameters</w:t>
              </w:r>
            </w:hyperlink>
            <w:r w:rsidR="00EC7BAD">
              <w:rPr>
                <w:rFonts w:ascii="Times New Roman" w:hAnsi="Times New Roman" w:cs="Times New Roman"/>
                <w:sz w:val="20"/>
                <w:szCs w:val="20"/>
              </w:rPr>
              <w:t xml:space="preserve"> </w:t>
            </w:r>
            <w:r w:rsidRPr="004729D6">
              <w:rPr>
                <w:rFonts w:ascii="Times New Roman" w:hAnsi="Times New Roman" w:cs="Times New Roman"/>
                <w:b/>
                <w:bCs/>
                <w:sz w:val="20"/>
                <w:szCs w:val="20"/>
              </w:rPr>
              <w:t xml:space="preserve">for </w:t>
            </w:r>
            <w:r w:rsidRPr="004729D6">
              <w:rPr>
                <w:rFonts w:ascii="Times New Roman" w:hAnsi="Times New Roman" w:cs="Times New Roman"/>
                <w:b/>
                <w:bCs/>
                <w:color w:val="FF0000"/>
                <w:sz w:val="20"/>
                <w:szCs w:val="20"/>
              </w:rPr>
              <w:t>MIMO</w:t>
            </w:r>
            <w:r w:rsidRPr="004729D6">
              <w:rPr>
                <w:rFonts w:ascii="Times New Roman" w:hAnsi="Times New Roman" w:cs="Times New Roman"/>
                <w:sz w:val="20"/>
                <w:szCs w:val="20"/>
              </w:rPr>
              <w:t>.</w:t>
            </w:r>
          </w:p>
          <w:p w14:paraId="391C53B0" w14:textId="77777777" w:rsidR="006E4CED" w:rsidRPr="0014461D" w:rsidRDefault="006E4CED" w:rsidP="006E4CED">
            <w:pPr>
              <w:pStyle w:val="1"/>
              <w:ind w:left="0"/>
              <w:rPr>
                <w:rFonts w:ascii="Times New Roman" w:eastAsia="Times New Roman" w:hAnsi="Times New Roman" w:cs="Times New Roman"/>
                <w:b/>
                <w:bCs/>
                <w:sz w:val="20"/>
                <w:szCs w:val="18"/>
                <w:lang w:val="de-DE" w:eastAsia="ja-JP"/>
              </w:rPr>
            </w:pPr>
          </w:p>
          <w:p w14:paraId="078DBC7E" w14:textId="15DFFE6B" w:rsidR="00496203" w:rsidRPr="0014461D" w:rsidRDefault="006E4CED" w:rsidP="006E4CED">
            <w:pPr>
              <w:pStyle w:val="1"/>
              <w:ind w:left="0"/>
              <w:rPr>
                <w:rFonts w:ascii="Times New Roman" w:eastAsia="Times New Roman" w:hAnsi="Times New Roman" w:cs="Times New Roman"/>
                <w:b/>
                <w:bCs/>
                <w:sz w:val="20"/>
                <w:szCs w:val="18"/>
                <w:lang w:val="en-US" w:eastAsia="ja-JP"/>
              </w:rPr>
            </w:pPr>
            <w:r w:rsidRPr="0014461D">
              <w:rPr>
                <w:rFonts w:ascii="Times New Roman" w:eastAsia="Times New Roman" w:hAnsi="Times New Roman" w:cs="Times New Roman"/>
                <w:b/>
                <w:bCs/>
                <w:sz w:val="20"/>
                <w:szCs w:val="18"/>
                <w:lang w:val="en-US" w:eastAsia="ja-JP"/>
              </w:rPr>
              <w:lastRenderedPageBreak/>
              <w:t xml:space="preserve">Q1: </w:t>
            </w:r>
            <w:r w:rsidRPr="0014461D">
              <w:rPr>
                <w:rFonts w:ascii="Times New Roman" w:eastAsia="Times New Roman" w:hAnsi="Times New Roman" w:cs="Times New Roman"/>
                <w:sz w:val="20"/>
                <w:szCs w:val="18"/>
                <w:lang w:val="en-US" w:eastAsia="ja-JP"/>
              </w:rPr>
              <w:t xml:space="preserve">If you have any comment for a row in the Sheet for </w:t>
            </w:r>
            <w:r>
              <w:rPr>
                <w:rFonts w:ascii="Times New Roman" w:eastAsia="Times New Roman" w:hAnsi="Times New Roman" w:cs="Times New Roman"/>
                <w:sz w:val="20"/>
                <w:szCs w:val="18"/>
                <w:lang w:val="en-US" w:eastAsia="ja-JP"/>
              </w:rPr>
              <w:t>MIMO</w:t>
            </w:r>
            <w:r w:rsidRPr="0014461D">
              <w:rPr>
                <w:rFonts w:ascii="Times New Roman" w:eastAsia="Times New Roman" w:hAnsi="Times New Roman" w:cs="Times New Roman"/>
                <w:sz w:val="20"/>
                <w:szCs w:val="18"/>
                <w:lang w:val="en-US" w:eastAsia="ja-JP"/>
              </w:rPr>
              <w:t>,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p>
          <w:p w14:paraId="04AD4C1A" w14:textId="5D6E6EBC"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 xml:space="preserve"> </w:t>
            </w:r>
          </w:p>
        </w:tc>
      </w:tr>
      <w:tr w:rsidR="00B90399" w:rsidRPr="00B90399" w14:paraId="539819AF" w14:textId="77777777">
        <w:tc>
          <w:tcPr>
            <w:tcW w:w="1490" w:type="dxa"/>
            <w:shd w:val="clear" w:color="auto" w:fill="BFBFBF" w:themeFill="background1" w:themeFillShade="BF"/>
          </w:tcPr>
          <w:p w14:paraId="3841AFEA"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4B068138"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D1645E" w:rsidRPr="00B90399" w14:paraId="27293777" w14:textId="77777777" w:rsidTr="00D1645E">
        <w:tc>
          <w:tcPr>
            <w:tcW w:w="1490" w:type="dxa"/>
            <w:shd w:val="clear" w:color="auto" w:fill="5B9BD5" w:themeFill="accent5"/>
          </w:tcPr>
          <w:p w14:paraId="0D1E2E56" w14:textId="6B79735D" w:rsidR="00D1645E" w:rsidRPr="00B90399"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9E451F6" w14:textId="2D4BA24F" w:rsidR="00D1645E" w:rsidRPr="00B90399"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41FAC8BB" w14:textId="77777777" w:rsidR="00BE5CF4" w:rsidRPr="00B90399" w:rsidRDefault="00BE5CF4">
      <w:pPr>
        <w:rPr>
          <w:lang w:val="sv-SE"/>
        </w:rPr>
      </w:pPr>
    </w:p>
    <w:p w14:paraId="4CF3799C" w14:textId="77777777" w:rsidR="00BE5CF4" w:rsidRPr="00B90399" w:rsidRDefault="00A773B2">
      <w:pPr>
        <w:pStyle w:val="Heading3"/>
        <w:rPr>
          <w:lang w:val="sv-SE"/>
        </w:rPr>
      </w:pPr>
      <w:r w:rsidRPr="00B90399">
        <w:rPr>
          <w:lang w:val="sv-SE"/>
        </w:rPr>
        <w:t>2.1.5</w:t>
      </w:r>
      <w:r w:rsidRPr="00B90399">
        <w:rPr>
          <w:lang w:val="sv-SE"/>
        </w:rPr>
        <w:tab/>
        <w:t>SL (WI code: NR_SL_enh2)</w:t>
      </w:r>
    </w:p>
    <w:tbl>
      <w:tblPr>
        <w:tblStyle w:val="TableGrid"/>
        <w:tblW w:w="9629" w:type="dxa"/>
        <w:tblLayout w:type="fixed"/>
        <w:tblLook w:val="04A0" w:firstRow="1" w:lastRow="0" w:firstColumn="1" w:lastColumn="0" w:noHBand="0" w:noVBand="1"/>
      </w:tblPr>
      <w:tblGrid>
        <w:gridCol w:w="1490"/>
        <w:gridCol w:w="8139"/>
      </w:tblGrid>
      <w:tr w:rsidR="00B90399" w:rsidRPr="00B90399" w14:paraId="4D052800" w14:textId="77777777">
        <w:tc>
          <w:tcPr>
            <w:tcW w:w="9629" w:type="dxa"/>
            <w:gridSpan w:val="2"/>
            <w:shd w:val="clear" w:color="auto" w:fill="auto"/>
          </w:tcPr>
          <w:p w14:paraId="684EE01D" w14:textId="36E1C11C" w:rsidR="00526537" w:rsidRPr="0014461D" w:rsidRDefault="00526537" w:rsidP="00526537">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26" w:history="1">
              <w:r w:rsidR="004673AD" w:rsidRPr="00AD786A">
                <w:rPr>
                  <w:rStyle w:val="Hyperlink"/>
                  <w:rFonts w:ascii="Times New Roman" w:hAnsi="Times New Roman" w:cs="Times New Roman"/>
                  <w:sz w:val="20"/>
                  <w:szCs w:val="20"/>
                  <w:lang w:val="en-US" w:eastAsia="en-US"/>
                </w:rPr>
                <w:t>Collection of RRC Parameters</w:t>
              </w:r>
            </w:hyperlink>
            <w:r w:rsidR="00EC7BAD">
              <w:rPr>
                <w:rFonts w:ascii="Times New Roman" w:hAnsi="Times New Roman" w:cs="Times New Roman"/>
                <w:sz w:val="20"/>
                <w:szCs w:val="20"/>
              </w:rPr>
              <w:t xml:space="preserve"> </w:t>
            </w:r>
            <w:r w:rsidRPr="0014461D">
              <w:rPr>
                <w:rFonts w:ascii="Times New Roman" w:hAnsi="Times New Roman" w:cs="Times New Roman"/>
                <w:b/>
                <w:bCs/>
                <w:sz w:val="20"/>
                <w:szCs w:val="20"/>
              </w:rPr>
              <w:t xml:space="preserve">for </w:t>
            </w:r>
            <w:r>
              <w:rPr>
                <w:rFonts w:ascii="Times New Roman" w:hAnsi="Times New Roman" w:cs="Times New Roman"/>
                <w:b/>
                <w:bCs/>
                <w:color w:val="FF0000"/>
                <w:sz w:val="20"/>
                <w:szCs w:val="20"/>
              </w:rPr>
              <w:t>SL</w:t>
            </w:r>
            <w:r w:rsidRPr="0014461D">
              <w:rPr>
                <w:rFonts w:ascii="Times New Roman" w:hAnsi="Times New Roman" w:cs="Times New Roman"/>
                <w:sz w:val="20"/>
                <w:szCs w:val="20"/>
              </w:rPr>
              <w:t>.</w:t>
            </w:r>
          </w:p>
          <w:p w14:paraId="34F8B810" w14:textId="77777777" w:rsidR="00526537" w:rsidRDefault="00526537" w:rsidP="00526537">
            <w:pPr>
              <w:pStyle w:val="1"/>
              <w:ind w:left="0"/>
              <w:rPr>
                <w:rFonts w:ascii="Times New Roman" w:eastAsia="Times New Roman" w:hAnsi="Times New Roman" w:cs="Times New Roman"/>
                <w:b/>
                <w:bCs/>
                <w:sz w:val="20"/>
                <w:szCs w:val="20"/>
                <w:lang w:val="en-US" w:eastAsia="ja-JP"/>
              </w:rPr>
            </w:pPr>
          </w:p>
          <w:p w14:paraId="44BA1D7F" w14:textId="7B59E8A3" w:rsidR="00526537" w:rsidRPr="0014461D" w:rsidRDefault="00526537" w:rsidP="00526537">
            <w:pPr>
              <w:pStyle w:val="1"/>
              <w:ind w:left="0"/>
              <w:rPr>
                <w:rFonts w:ascii="Times New Roman" w:eastAsia="Times New Roman" w:hAnsi="Times New Roman" w:cs="Times New Roman"/>
                <w:b/>
                <w:bCs/>
                <w:sz w:val="20"/>
                <w:szCs w:val="20"/>
                <w:lang w:val="en-US" w:eastAsia="ja-JP"/>
              </w:rPr>
            </w:pPr>
            <w:r w:rsidRPr="0014461D">
              <w:rPr>
                <w:rFonts w:ascii="Times New Roman" w:eastAsia="Times New Roman" w:hAnsi="Times New Roman" w:cs="Times New Roman"/>
                <w:b/>
                <w:bCs/>
                <w:sz w:val="20"/>
                <w:szCs w:val="20"/>
                <w:lang w:val="en-US" w:eastAsia="ja-JP"/>
              </w:rPr>
              <w:t xml:space="preserve">Q1: </w:t>
            </w:r>
            <w:r w:rsidRPr="0014461D">
              <w:rPr>
                <w:rFonts w:ascii="Times New Roman" w:eastAsia="Times New Roman" w:hAnsi="Times New Roman" w:cs="Times New Roman"/>
                <w:sz w:val="20"/>
                <w:szCs w:val="20"/>
                <w:lang w:val="en-US" w:eastAsia="ja-JP"/>
              </w:rPr>
              <w:t xml:space="preserve">If you have any comment for a row in the Sheet for </w:t>
            </w:r>
            <w:r>
              <w:rPr>
                <w:rFonts w:ascii="Times New Roman" w:eastAsia="Times New Roman" w:hAnsi="Times New Roman" w:cs="Times New Roman"/>
                <w:sz w:val="20"/>
                <w:szCs w:val="20"/>
                <w:lang w:val="en-US" w:eastAsia="ja-JP"/>
              </w:rPr>
              <w:t>SL</w:t>
            </w:r>
            <w:r w:rsidRPr="0014461D">
              <w:rPr>
                <w:rFonts w:ascii="Times New Roman" w:eastAsia="Times New Roman" w:hAnsi="Times New Roman" w:cs="Times New Roman"/>
                <w:sz w:val="20"/>
                <w:szCs w:val="20"/>
                <w:lang w:val="en-US" w:eastAsia="ja-JP"/>
              </w:rPr>
              <w:t>, please provide your comment below by indicating the Row number.</w:t>
            </w:r>
            <w:r w:rsidRPr="0014461D">
              <w:rPr>
                <w:rFonts w:ascii="Times New Roman" w:eastAsia="Times New Roman" w:hAnsi="Times New Roman" w:cs="Times New Roman"/>
                <w:b/>
                <w:bCs/>
                <w:sz w:val="20"/>
                <w:szCs w:val="20"/>
                <w:lang w:val="en-US" w:eastAsia="ja-JP"/>
              </w:rPr>
              <w:t xml:space="preserve"> </w:t>
            </w:r>
          </w:p>
          <w:p w14:paraId="338D410C" w14:textId="6BA1FDB8" w:rsidR="00BE5CF4" w:rsidRPr="00B90399" w:rsidRDefault="00BE5CF4" w:rsidP="00526537">
            <w:pPr>
              <w:pStyle w:val="1"/>
              <w:ind w:left="0"/>
              <w:rPr>
                <w:rFonts w:ascii="Times New Roman" w:eastAsia="Times New Roman" w:hAnsi="Times New Roman" w:cs="Times New Roman"/>
                <w:b/>
                <w:bCs/>
                <w:szCs w:val="20"/>
                <w:lang w:val="en-US" w:eastAsia="ja-JP"/>
              </w:rPr>
            </w:pPr>
          </w:p>
        </w:tc>
      </w:tr>
      <w:tr w:rsidR="00B90399" w:rsidRPr="00B90399" w14:paraId="0D9AA9FF" w14:textId="77777777">
        <w:tc>
          <w:tcPr>
            <w:tcW w:w="1490" w:type="dxa"/>
            <w:shd w:val="clear" w:color="auto" w:fill="BFBFBF" w:themeFill="background1" w:themeFillShade="BF"/>
          </w:tcPr>
          <w:p w14:paraId="59DC5C25"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5C7D09A"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B90399" w:rsidRPr="00B90399" w14:paraId="6D48FA0C" w14:textId="77777777">
        <w:tc>
          <w:tcPr>
            <w:tcW w:w="1490" w:type="dxa"/>
          </w:tcPr>
          <w:p w14:paraId="01784D78" w14:textId="707EA8B7" w:rsidR="00BE5CF4" w:rsidRPr="00B90399" w:rsidRDefault="00F2268A">
            <w:pPr>
              <w:pStyle w:val="1"/>
              <w:ind w:left="0"/>
              <w:rPr>
                <w:rFonts w:ascii="Times New Roman" w:eastAsia="Times New Roman" w:hAnsi="Times New Roman" w:cs="Times New Roman"/>
                <w:szCs w:val="20"/>
                <w:lang w:val="en-US" w:eastAsia="ja-JP"/>
              </w:rPr>
            </w:pPr>
            <w:r w:rsidRPr="00F2268A">
              <w:rPr>
                <w:rFonts w:ascii="Times New Roman" w:eastAsia="Times New Roman" w:hAnsi="Times New Roman" w:cs="Times New Roman" w:hint="eastAsia"/>
                <w:sz w:val="20"/>
                <w:szCs w:val="20"/>
                <w:lang w:val="en-US" w:eastAsia="ja-JP"/>
              </w:rPr>
              <w:t>OPPO</w:t>
            </w:r>
          </w:p>
        </w:tc>
        <w:tc>
          <w:tcPr>
            <w:tcW w:w="8139" w:type="dxa"/>
          </w:tcPr>
          <w:p w14:paraId="6F4AC808" w14:textId="77777777" w:rsidR="00A65083" w:rsidRPr="008D0DA0" w:rsidRDefault="00F2268A" w:rsidP="00F2268A">
            <w:pPr>
              <w:pStyle w:val="1"/>
              <w:ind w:left="0"/>
              <w:rPr>
                <w:rFonts w:ascii="Times New Roman" w:eastAsiaTheme="minorEastAsia" w:hAnsi="Times New Roman" w:cs="Times New Roman"/>
                <w:b/>
                <w:bCs/>
                <w:szCs w:val="20"/>
                <w:lang w:val="en-US"/>
              </w:rPr>
            </w:pPr>
            <w:r w:rsidRPr="008D0DA0">
              <w:rPr>
                <w:rFonts w:ascii="Times New Roman" w:eastAsiaTheme="minorEastAsia" w:hAnsi="Times New Roman" w:cs="Times New Roman"/>
                <w:b/>
                <w:bCs/>
                <w:szCs w:val="20"/>
                <w:lang w:val="en-US"/>
              </w:rPr>
              <w:t xml:space="preserve">R16: </w:t>
            </w:r>
          </w:p>
          <w:p w14:paraId="5DBD5D83" w14:textId="66A8A83B" w:rsidR="00F2268A" w:rsidRDefault="00F2268A" w:rsidP="00F2268A">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The parameter should be marked as stable with </w:t>
            </w:r>
            <w:r w:rsidRPr="009A25AE">
              <w:rPr>
                <w:rFonts w:ascii="Times New Roman" w:eastAsiaTheme="minorEastAsia" w:hAnsi="Times New Roman" w:cs="Times New Roman"/>
                <w:b/>
                <w:bCs/>
                <w:szCs w:val="20"/>
                <w:lang w:val="en-US"/>
              </w:rPr>
              <w:t>excludin</w:t>
            </w:r>
            <w:r w:rsidRPr="008D0DA0">
              <w:rPr>
                <w:rFonts w:ascii="Times New Roman" w:eastAsiaTheme="minorEastAsia" w:hAnsi="Times New Roman" w:cs="Times New Roman"/>
                <w:b/>
                <w:bCs/>
                <w:szCs w:val="20"/>
                <w:lang w:val="en-US"/>
              </w:rPr>
              <w:t xml:space="preserve">g 0 </w:t>
            </w:r>
            <w:r>
              <w:rPr>
                <w:rFonts w:ascii="Times New Roman" w:eastAsiaTheme="minorEastAsia" w:hAnsi="Times New Roman" w:cs="Times New Roman"/>
                <w:szCs w:val="20"/>
                <w:lang w:val="en-US"/>
              </w:rPr>
              <w:t>from value range of nrofCRBs.</w:t>
            </w:r>
          </w:p>
          <w:p w14:paraId="3AE3F81A" w14:textId="77777777" w:rsidR="00BE5CF4" w:rsidRDefault="00BE5CF4" w:rsidP="00F2268A">
            <w:pPr>
              <w:pStyle w:val="1"/>
              <w:ind w:left="0"/>
              <w:rPr>
                <w:rFonts w:ascii="Times New Roman" w:eastAsiaTheme="minorEastAsia" w:hAnsi="Times New Roman" w:cs="Times New Roman"/>
                <w:szCs w:val="20"/>
                <w:lang w:val="en-US"/>
              </w:rPr>
            </w:pPr>
          </w:p>
          <w:p w14:paraId="7F40A00C" w14:textId="664960AE" w:rsidR="002E05C8" w:rsidRPr="00B90399" w:rsidRDefault="002E05C8" w:rsidP="00F2268A">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rPr>
              <w:t xml:space="preserve">Based on the discussion in the last meeting, </w:t>
            </w:r>
            <w:r w:rsidR="00A65083">
              <w:rPr>
                <w:rFonts w:ascii="Times New Roman" w:eastAsiaTheme="minorEastAsia" w:hAnsi="Times New Roman" w:cs="Times New Roman"/>
                <w:szCs w:val="20"/>
                <w:lang w:val="en-US"/>
              </w:rPr>
              <w:t>c</w:t>
            </w:r>
            <w:r>
              <w:rPr>
                <w:rFonts w:ascii="Times New Roman" w:eastAsiaTheme="minorEastAsia" w:hAnsi="Times New Roman" w:cs="Times New Roman"/>
                <w:szCs w:val="20"/>
                <w:lang w:val="en-US"/>
              </w:rPr>
              <w:t xml:space="preserve">onfiguring </w:t>
            </w:r>
            <w:bookmarkStart w:id="2" w:name="OLE_LINK7"/>
            <w:r>
              <w:rPr>
                <w:rFonts w:ascii="Times New Roman" w:eastAsiaTheme="minorEastAsia" w:hAnsi="Times New Roman" w:cs="Times New Roman"/>
                <w:szCs w:val="20"/>
                <w:lang w:val="en-US"/>
              </w:rPr>
              <w:t xml:space="preserve">nrofCRBs to 0 </w:t>
            </w:r>
            <w:bookmarkEnd w:id="2"/>
            <w:r w:rsidR="009A25AE">
              <w:rPr>
                <w:rFonts w:ascii="Times New Roman" w:eastAsiaTheme="minorEastAsia" w:hAnsi="Times New Roman" w:cs="Times New Roman"/>
                <w:szCs w:val="20"/>
                <w:lang w:val="en-US"/>
              </w:rPr>
              <w:t>on a SL BWP would increase LBT failure possibility for a UE,</w:t>
            </w:r>
            <w:r w:rsidR="00835DB6">
              <w:rPr>
                <w:rFonts w:ascii="Times New Roman" w:eastAsiaTheme="minorEastAsia" w:hAnsi="Times New Roman" w:cs="Times New Roman"/>
                <w:szCs w:val="20"/>
                <w:lang w:val="en-US"/>
              </w:rPr>
              <w:t xml:space="preserve"> and prevent </w:t>
            </w:r>
            <w:r w:rsidR="00957494">
              <w:rPr>
                <w:rFonts w:ascii="Times New Roman" w:eastAsiaTheme="minorEastAsia" w:hAnsi="Times New Roman" w:cs="Times New Roman"/>
                <w:szCs w:val="20"/>
                <w:lang w:val="en-US"/>
              </w:rPr>
              <w:t xml:space="preserve">a </w:t>
            </w:r>
            <w:r w:rsidR="00835DB6">
              <w:rPr>
                <w:rFonts w:ascii="Times New Roman" w:eastAsiaTheme="minorEastAsia" w:hAnsi="Times New Roman" w:cs="Times New Roman"/>
                <w:szCs w:val="20"/>
                <w:lang w:val="en-US"/>
              </w:rPr>
              <w:t xml:space="preserve">UE not supporting multi-channel access from using the channel. </w:t>
            </w:r>
            <w:r w:rsidR="0080676E">
              <w:rPr>
                <w:rFonts w:ascii="Times New Roman" w:eastAsiaTheme="minorEastAsia" w:hAnsi="Times New Roman" w:cs="Times New Roman"/>
                <w:szCs w:val="20"/>
                <w:lang w:val="en-US"/>
              </w:rPr>
              <w:t xml:space="preserve">It was argued that 0 may be needed for support of </w:t>
            </w:r>
            <w:r>
              <w:rPr>
                <w:rFonts w:ascii="Times New Roman" w:eastAsiaTheme="minorEastAsia" w:hAnsi="Times New Roman" w:cs="Times New Roman"/>
                <w:szCs w:val="20"/>
                <w:lang w:val="en-US"/>
              </w:rPr>
              <w:t>TDM</w:t>
            </w:r>
            <w:r w:rsidR="00A65083">
              <w:rPr>
                <w:rFonts w:ascii="Times New Roman" w:eastAsiaTheme="minorEastAsia" w:hAnsi="Times New Roman" w:cs="Times New Roman"/>
                <w:szCs w:val="20"/>
                <w:lang w:val="en-US"/>
              </w:rPr>
              <w:t>-only multiplexing</w:t>
            </w:r>
            <w:r w:rsidR="0080676E">
              <w:rPr>
                <w:rFonts w:ascii="Times New Roman" w:eastAsiaTheme="minorEastAsia" w:hAnsi="Times New Roman" w:cs="Times New Roman"/>
                <w:szCs w:val="20"/>
                <w:lang w:val="en-US"/>
              </w:rPr>
              <w:t>, e.g. by configuring the whole SL BWP as a single sub-channel, but the purpose (i.e. TDM-only multiplexing)</w:t>
            </w:r>
            <w:r>
              <w:rPr>
                <w:rFonts w:ascii="Times New Roman" w:eastAsiaTheme="minorEastAsia" w:hAnsi="Times New Roman" w:cs="Times New Roman"/>
                <w:szCs w:val="20"/>
                <w:lang w:val="en-US"/>
              </w:rPr>
              <w:t xml:space="preserve"> can also be achieved by configuring nrofCRBs to non-zero and restricting the minimum number of subchannels</w:t>
            </w:r>
            <w:r w:rsidR="008D0DA0">
              <w:rPr>
                <w:rFonts w:ascii="Times New Roman" w:eastAsiaTheme="minorEastAsia" w:hAnsi="Times New Roman" w:cs="Times New Roman"/>
                <w:szCs w:val="20"/>
                <w:lang w:val="en-US"/>
              </w:rPr>
              <w:t xml:space="preserve"> </w:t>
            </w:r>
            <w:r w:rsidR="008D0DA0">
              <w:rPr>
                <w:rFonts w:ascii="Times New Roman" w:eastAsiaTheme="minorEastAsia" w:hAnsi="Times New Roman" w:cs="Times New Roman" w:hint="eastAsia"/>
                <w:szCs w:val="20"/>
                <w:lang w:val="en-US"/>
              </w:rPr>
              <w:t>t</w:t>
            </w:r>
            <w:r w:rsidR="008D0DA0">
              <w:rPr>
                <w:rFonts w:ascii="Times New Roman" w:eastAsiaTheme="minorEastAsia" w:hAnsi="Times New Roman" w:cs="Times New Roman"/>
                <w:szCs w:val="20"/>
                <w:lang w:val="en-US"/>
              </w:rPr>
              <w:t>o the total number</w:t>
            </w:r>
            <w:r>
              <w:rPr>
                <w:rFonts w:ascii="Times New Roman" w:eastAsiaTheme="minorEastAsia" w:hAnsi="Times New Roman" w:cs="Times New Roman"/>
                <w:szCs w:val="20"/>
                <w:lang w:val="en-US"/>
              </w:rPr>
              <w:t xml:space="preserve"> via </w:t>
            </w:r>
            <w:r w:rsidRPr="002E05C8">
              <w:rPr>
                <w:rFonts w:ascii="Times New Roman" w:eastAsiaTheme="minorEastAsia" w:hAnsi="Times New Roman" w:cs="Times New Roman"/>
                <w:szCs w:val="20"/>
                <w:lang w:val="en-US"/>
              </w:rPr>
              <w:t>sl-MinSubChannelNumPSSCH</w:t>
            </w:r>
            <w:r w:rsidR="00A65083">
              <w:rPr>
                <w:rFonts w:ascii="Times New Roman" w:eastAsiaTheme="minorEastAsia" w:hAnsi="Times New Roman" w:cs="Times New Roman"/>
                <w:szCs w:val="20"/>
                <w:lang w:val="en-US"/>
              </w:rPr>
              <w:t>.</w:t>
            </w:r>
          </w:p>
        </w:tc>
      </w:tr>
      <w:tr w:rsidR="005E4535" w:rsidRPr="00B90399" w14:paraId="4267BBD6" w14:textId="77777777">
        <w:tc>
          <w:tcPr>
            <w:tcW w:w="1490" w:type="dxa"/>
          </w:tcPr>
          <w:p w14:paraId="23AD9652" w14:textId="3AAAA614" w:rsidR="005E4535" w:rsidRPr="00B90399" w:rsidRDefault="005E4535" w:rsidP="005E4535">
            <w:pPr>
              <w:pStyle w:val="1"/>
              <w:ind w:left="0"/>
              <w:rPr>
                <w:rFonts w:ascii="Times New Roman" w:eastAsia="Times New Roman" w:hAnsi="Times New Roman" w:cs="Times New Roman"/>
                <w:szCs w:val="20"/>
                <w:lang w:val="en-US" w:eastAsia="ja-JP"/>
              </w:rPr>
            </w:pPr>
            <w:r w:rsidRPr="00245388">
              <w:rPr>
                <w:rFonts w:asciiTheme="minorHAnsi" w:eastAsiaTheme="minorEastAsia" w:hAnsiTheme="minorHAnsi" w:cstheme="minorHAnsi"/>
                <w:sz w:val="20"/>
                <w:szCs w:val="20"/>
                <w:lang w:val="en-US"/>
              </w:rPr>
              <w:t>Vivo</w:t>
            </w:r>
          </w:p>
        </w:tc>
        <w:tc>
          <w:tcPr>
            <w:tcW w:w="8139" w:type="dxa"/>
          </w:tcPr>
          <w:p w14:paraId="3FB21712" w14:textId="7C824018" w:rsidR="005E4535" w:rsidRDefault="005E4535" w:rsidP="00596C88">
            <w:pPr>
              <w:pStyle w:val="1"/>
              <w:ind w:left="0"/>
              <w:jc w:val="both"/>
              <w:rPr>
                <w:rFonts w:asciiTheme="minorHAnsi" w:eastAsiaTheme="minorEastAsia" w:hAnsiTheme="minorHAnsi" w:cstheme="minorHAnsi"/>
                <w:sz w:val="20"/>
                <w:szCs w:val="20"/>
                <w:lang w:val="en-US"/>
              </w:rPr>
            </w:pPr>
            <w:r w:rsidRPr="00245388">
              <w:rPr>
                <w:rFonts w:asciiTheme="minorHAnsi" w:eastAsiaTheme="minorEastAsia" w:hAnsiTheme="minorHAnsi" w:cstheme="minorHAnsi"/>
                <w:sz w:val="20"/>
                <w:szCs w:val="20"/>
                <w:lang w:val="en-US"/>
              </w:rPr>
              <w:t>Regarding Row 16</w:t>
            </w:r>
            <w:r>
              <w:rPr>
                <w:rFonts w:asciiTheme="minorHAnsi" w:eastAsiaTheme="minorEastAsia" w:hAnsiTheme="minorHAnsi" w:cstheme="minorHAnsi"/>
                <w:sz w:val="20"/>
                <w:szCs w:val="20"/>
                <w:lang w:val="en-US"/>
              </w:rPr>
              <w:t xml:space="preserve"> </w:t>
            </w:r>
            <w:r w:rsidRPr="00245388">
              <w:rPr>
                <w:rFonts w:asciiTheme="minorHAnsi" w:eastAsia="DengXian" w:hAnsiTheme="minorHAnsi" w:cstheme="minorHAnsi"/>
                <w:sz w:val="20"/>
                <w:szCs w:val="20"/>
                <w:lang w:val="en-US"/>
              </w:rPr>
              <w:t>intraCellGuardBandsSL-List</w:t>
            </w:r>
            <w:r w:rsidRPr="00245388">
              <w:rPr>
                <w:rFonts w:asciiTheme="minorHAnsi" w:eastAsiaTheme="minorEastAsia" w:hAnsiTheme="minorHAnsi" w:cstheme="minorHAnsi"/>
                <w:sz w:val="20"/>
                <w:szCs w:val="20"/>
                <w:lang w:val="en-US"/>
              </w:rPr>
              <w:t>, which is marked as unstable</w:t>
            </w:r>
            <w:r w:rsidRPr="00022C48">
              <w:rPr>
                <w:rFonts w:asciiTheme="minorHAnsi" w:eastAsiaTheme="minorEastAsia" w:hAnsiTheme="minorHAnsi" w:cstheme="minorHAnsi"/>
                <w:sz w:val="20"/>
                <w:szCs w:val="20"/>
                <w:lang w:val="en-US"/>
              </w:rPr>
              <w:t>,</w:t>
            </w:r>
            <w:r>
              <w:rPr>
                <w:rFonts w:asciiTheme="minorHAnsi" w:eastAsiaTheme="minorEastAsia" w:hAnsiTheme="minorHAnsi" w:cstheme="minorHAnsi"/>
                <w:sz w:val="20"/>
                <w:szCs w:val="20"/>
                <w:lang w:val="en-US"/>
              </w:rPr>
              <w:t xml:space="preserve"> the</w:t>
            </w:r>
            <w:r w:rsidRPr="00245388">
              <w:rPr>
                <w:rFonts w:asciiTheme="minorHAnsi" w:eastAsiaTheme="minorEastAsia" w:hAnsiTheme="minorHAnsi" w:cstheme="minorHAnsi"/>
                <w:sz w:val="20"/>
                <w:szCs w:val="20"/>
                <w:lang w:val="en-US"/>
              </w:rPr>
              <w:t xml:space="preserve"> yellow highlights</w:t>
            </w:r>
            <w:r>
              <w:rPr>
                <w:rFonts w:asciiTheme="minorHAnsi" w:eastAsiaTheme="minorEastAsia" w:hAnsiTheme="minorHAnsi" w:cstheme="minorHAnsi"/>
                <w:sz w:val="20"/>
                <w:szCs w:val="20"/>
                <w:lang w:val="en-US"/>
              </w:rPr>
              <w:t xml:space="preserve"> and FFS should be removed and this row can be marked as stable.</w:t>
            </w:r>
          </w:p>
          <w:p w14:paraId="2E2BE428" w14:textId="2FAD20FC" w:rsidR="005E4535" w:rsidRDefault="005E4535" w:rsidP="00596C88">
            <w:pPr>
              <w:pStyle w:val="1"/>
              <w:ind w:left="0"/>
              <w:jc w:val="both"/>
              <w:rPr>
                <w:rFonts w:asciiTheme="minorHAnsi" w:eastAsiaTheme="minorEastAsia" w:hAnsiTheme="minorHAnsi" w:cstheme="minorHAnsi"/>
                <w:sz w:val="20"/>
                <w:szCs w:val="20"/>
                <w:lang w:val="en-US"/>
              </w:rPr>
            </w:pPr>
            <w:r>
              <w:rPr>
                <w:rFonts w:asciiTheme="minorHAnsi" w:eastAsiaTheme="minorEastAsia" w:hAnsiTheme="minorHAnsi" w:cstheme="minorHAnsi"/>
                <w:sz w:val="20"/>
                <w:szCs w:val="20"/>
                <w:lang w:val="en-US"/>
              </w:rPr>
              <w:t xml:space="preserve">In </w:t>
            </w:r>
            <w:r w:rsidRPr="00245388">
              <w:rPr>
                <w:rFonts w:asciiTheme="minorHAnsi" w:eastAsiaTheme="minorEastAsia" w:hAnsiTheme="minorHAnsi" w:cstheme="minorHAnsi"/>
                <w:sz w:val="20"/>
                <w:szCs w:val="20"/>
                <w:lang w:val="en-US"/>
              </w:rPr>
              <w:t>RAN1#114bis</w:t>
            </w:r>
            <w:r>
              <w:rPr>
                <w:rFonts w:asciiTheme="minorHAnsi" w:eastAsiaTheme="minorEastAsia" w:hAnsiTheme="minorHAnsi" w:cstheme="minorHAnsi"/>
                <w:sz w:val="20"/>
                <w:szCs w:val="20"/>
                <w:lang w:val="en-US"/>
              </w:rPr>
              <w:t xml:space="preserve">, </w:t>
            </w:r>
            <w:r w:rsidRPr="00022C48">
              <w:rPr>
                <w:rFonts w:asciiTheme="minorHAnsi" w:eastAsiaTheme="minorEastAsia" w:hAnsiTheme="minorHAnsi" w:cstheme="minorHAnsi"/>
                <w:sz w:val="20"/>
                <w:szCs w:val="20"/>
                <w:lang w:val="en-US"/>
              </w:rPr>
              <w:t xml:space="preserve">the </w:t>
            </w:r>
            <w:r>
              <w:rPr>
                <w:rFonts w:asciiTheme="minorHAnsi" w:eastAsiaTheme="minorEastAsia" w:hAnsiTheme="minorHAnsi" w:cstheme="minorHAnsi"/>
                <w:sz w:val="20"/>
                <w:szCs w:val="20"/>
                <w:lang w:val="en-US"/>
              </w:rPr>
              <w:t xml:space="preserve">below </w:t>
            </w:r>
            <w:r w:rsidRPr="00022C48">
              <w:rPr>
                <w:rFonts w:asciiTheme="minorHAnsi" w:eastAsiaTheme="minorEastAsia" w:hAnsiTheme="minorHAnsi" w:cstheme="minorHAnsi"/>
                <w:sz w:val="20"/>
                <w:szCs w:val="20"/>
                <w:lang w:val="en-US"/>
              </w:rPr>
              <w:t>agreement was reached for this parameter (row 3 in the table below), along with the approval of its value range</w:t>
            </w:r>
            <w:r>
              <w:rPr>
                <w:rFonts w:asciiTheme="minorHAnsi" w:eastAsiaTheme="minorEastAsia" w:hAnsiTheme="minorHAnsi" w:cstheme="minorHAnsi"/>
                <w:sz w:val="20"/>
                <w:szCs w:val="20"/>
                <w:lang w:val="en-US"/>
              </w:rPr>
              <w:t xml:space="preserve">, which already includes 0. In other words, 0 </w:t>
            </w:r>
            <w:r w:rsidR="00596C88">
              <w:rPr>
                <w:rFonts w:asciiTheme="minorHAnsi" w:eastAsiaTheme="minorEastAsia" w:hAnsiTheme="minorHAnsi" w:cstheme="minorHAnsi"/>
                <w:sz w:val="20"/>
                <w:szCs w:val="20"/>
                <w:lang w:val="en-US"/>
              </w:rPr>
              <w:t>has already</w:t>
            </w:r>
            <w:r>
              <w:rPr>
                <w:rFonts w:asciiTheme="minorHAnsi" w:eastAsiaTheme="minorEastAsia" w:hAnsiTheme="minorHAnsi" w:cstheme="minorHAnsi"/>
                <w:sz w:val="20"/>
                <w:szCs w:val="20"/>
                <w:lang w:val="en-US"/>
              </w:rPr>
              <w:t xml:space="preserve"> been agreed</w:t>
            </w:r>
            <w:r w:rsidR="005A778D">
              <w:rPr>
                <w:rFonts w:asciiTheme="minorHAnsi" w:eastAsiaTheme="minorEastAsia" w:hAnsiTheme="minorHAnsi" w:cstheme="minorHAnsi"/>
                <w:sz w:val="20"/>
                <w:szCs w:val="20"/>
                <w:lang w:val="en-US"/>
              </w:rPr>
              <w:t xml:space="preserve"> in October</w:t>
            </w:r>
            <w:r>
              <w:rPr>
                <w:rFonts w:asciiTheme="minorHAnsi" w:eastAsiaTheme="minorEastAsia" w:hAnsiTheme="minorHAnsi" w:cstheme="minorHAnsi"/>
                <w:sz w:val="20"/>
                <w:szCs w:val="20"/>
                <w:lang w:val="en-US"/>
              </w:rPr>
              <w:t>.</w:t>
            </w:r>
          </w:p>
          <w:p w14:paraId="6DC0B693" w14:textId="50FB382B" w:rsidR="00596C88" w:rsidRPr="00596C88" w:rsidRDefault="005E4535" w:rsidP="00596C88">
            <w:pPr>
              <w:pStyle w:val="1"/>
              <w:ind w:left="0"/>
              <w:jc w:val="both"/>
              <w:rPr>
                <w:rFonts w:asciiTheme="minorHAnsi" w:eastAsiaTheme="minorEastAsia" w:hAnsiTheme="minorHAnsi" w:cstheme="minorHAnsi"/>
                <w:sz w:val="20"/>
                <w:szCs w:val="20"/>
                <w:lang w:val="en-US"/>
              </w:rPr>
            </w:pPr>
            <w:r w:rsidRPr="00022C48">
              <w:rPr>
                <w:rFonts w:asciiTheme="minorHAnsi" w:eastAsiaTheme="minorEastAsia" w:hAnsiTheme="minorHAnsi" w:cstheme="minorHAnsi"/>
                <w:sz w:val="20"/>
                <w:szCs w:val="20"/>
                <w:lang w:val="en-US"/>
              </w:rPr>
              <w:t xml:space="preserve">Although there </w:t>
            </w:r>
            <w:r>
              <w:rPr>
                <w:rFonts w:asciiTheme="minorHAnsi" w:eastAsiaTheme="minorEastAsia" w:hAnsiTheme="minorHAnsi" w:cstheme="minorHAnsi"/>
                <w:sz w:val="20"/>
                <w:szCs w:val="20"/>
                <w:lang w:val="en-US"/>
              </w:rPr>
              <w:t>is</w:t>
            </w:r>
            <w:r w:rsidRPr="00022C48">
              <w:rPr>
                <w:rFonts w:asciiTheme="minorHAnsi" w:eastAsiaTheme="minorEastAsia" w:hAnsiTheme="minorHAnsi" w:cstheme="minorHAnsi"/>
                <w:sz w:val="20"/>
                <w:szCs w:val="20"/>
                <w:lang w:val="en-US"/>
              </w:rPr>
              <w:t xml:space="preserve"> a proposal in this meeting to remove '0' from the value set, it has not been </w:t>
            </w:r>
            <w:r>
              <w:rPr>
                <w:rFonts w:asciiTheme="minorHAnsi" w:eastAsiaTheme="minorEastAsia" w:hAnsiTheme="minorHAnsi" w:cstheme="minorHAnsi"/>
                <w:sz w:val="20"/>
                <w:szCs w:val="20"/>
                <w:lang w:val="en-US"/>
              </w:rPr>
              <w:t>approved and was marked as FFS</w:t>
            </w:r>
            <w:r w:rsidR="00E95F30">
              <w:rPr>
                <w:rFonts w:asciiTheme="minorHAnsi" w:eastAsiaTheme="minorEastAsia" w:hAnsiTheme="minorHAnsi" w:cstheme="minorHAnsi"/>
                <w:sz w:val="20"/>
                <w:szCs w:val="20"/>
                <w:lang w:val="en-US"/>
              </w:rPr>
              <w:t xml:space="preserve"> </w:t>
            </w:r>
            <w:r w:rsidR="00596C88">
              <w:rPr>
                <w:rFonts w:asciiTheme="minorHAnsi" w:eastAsiaTheme="minorEastAsia" w:hAnsiTheme="minorHAnsi" w:cstheme="minorHAnsi"/>
                <w:sz w:val="20"/>
                <w:szCs w:val="20"/>
                <w:lang w:val="en-US"/>
              </w:rPr>
              <w:t>(</w:t>
            </w:r>
            <w:r w:rsidR="00596C88" w:rsidRPr="00596C88">
              <w:rPr>
                <w:rFonts w:asciiTheme="minorHAnsi" w:eastAsiaTheme="minorEastAsia" w:hAnsiTheme="minorHAnsi" w:cstheme="minorHAnsi"/>
                <w:sz w:val="20"/>
                <w:szCs w:val="20"/>
                <w:lang w:val="en-US"/>
              </w:rPr>
              <w:t>FFS: whether to exclude 0 from the value range of</w:t>
            </w:r>
          </w:p>
          <w:p w14:paraId="64DCAB78" w14:textId="2BE1D0AE" w:rsidR="005E4535" w:rsidRPr="00245388" w:rsidRDefault="00596C88" w:rsidP="00596C88">
            <w:pPr>
              <w:pStyle w:val="1"/>
              <w:ind w:left="0"/>
              <w:jc w:val="both"/>
              <w:rPr>
                <w:rFonts w:asciiTheme="minorHAnsi" w:eastAsiaTheme="minorEastAsia" w:hAnsiTheme="minorHAnsi" w:cstheme="minorHAnsi"/>
                <w:sz w:val="20"/>
                <w:szCs w:val="20"/>
                <w:lang w:val="en-US"/>
              </w:rPr>
            </w:pPr>
            <w:r w:rsidRPr="00596C88">
              <w:rPr>
                <w:rFonts w:asciiTheme="minorHAnsi" w:eastAsiaTheme="minorEastAsia" w:hAnsiTheme="minorHAnsi" w:cstheme="minorHAnsi"/>
                <w:sz w:val="20"/>
                <w:szCs w:val="20"/>
                <w:lang w:val="en-US"/>
              </w:rPr>
              <w:t>nrofCRBs</w:t>
            </w:r>
            <w:r>
              <w:rPr>
                <w:rFonts w:asciiTheme="minorHAnsi" w:eastAsiaTheme="minorEastAsia" w:hAnsiTheme="minorHAnsi" w:cstheme="minorHAnsi"/>
                <w:sz w:val="20"/>
                <w:szCs w:val="20"/>
                <w:lang w:val="en-US"/>
              </w:rPr>
              <w:t>)</w:t>
            </w:r>
            <w:r w:rsidR="005E4535" w:rsidRPr="00022C48">
              <w:rPr>
                <w:rFonts w:asciiTheme="minorHAnsi" w:eastAsiaTheme="minorEastAsia" w:hAnsiTheme="minorHAnsi" w:cstheme="minorHAnsi"/>
                <w:sz w:val="20"/>
                <w:szCs w:val="20"/>
                <w:lang w:val="en-US"/>
              </w:rPr>
              <w:t xml:space="preserve">. </w:t>
            </w:r>
            <w:r w:rsidRPr="00596C88">
              <w:rPr>
                <w:rFonts w:asciiTheme="minorHAnsi" w:eastAsiaTheme="minorEastAsia" w:hAnsiTheme="minorHAnsi" w:cstheme="minorHAnsi"/>
                <w:sz w:val="20"/>
                <w:szCs w:val="20"/>
                <w:lang w:val="en-US"/>
              </w:rPr>
              <w:t xml:space="preserve">Reverting the agreement of RAN1#114bis </w:t>
            </w:r>
            <w:r w:rsidR="00E95F30">
              <w:rPr>
                <w:rFonts w:asciiTheme="minorHAnsi" w:eastAsiaTheme="minorEastAsia" w:hAnsiTheme="minorHAnsi" w:cstheme="minorHAnsi"/>
                <w:sz w:val="20"/>
                <w:szCs w:val="20"/>
                <w:lang w:val="en-US"/>
              </w:rPr>
              <w:t xml:space="preserve">and excluding 0 </w:t>
            </w:r>
            <w:r w:rsidRPr="00596C88">
              <w:rPr>
                <w:rFonts w:asciiTheme="minorHAnsi" w:eastAsiaTheme="minorEastAsia" w:hAnsiTheme="minorHAnsi" w:cstheme="minorHAnsi"/>
                <w:sz w:val="20"/>
                <w:szCs w:val="20"/>
                <w:lang w:val="en-US"/>
              </w:rPr>
              <w:t xml:space="preserve">based on an FFS wouldn't make </w:t>
            </w:r>
            <w:r w:rsidR="00772A86" w:rsidRPr="00596C88">
              <w:rPr>
                <w:rFonts w:asciiTheme="minorHAnsi" w:eastAsiaTheme="minorEastAsia" w:hAnsiTheme="minorHAnsi" w:cstheme="minorHAnsi"/>
                <w:sz w:val="20"/>
                <w:szCs w:val="20"/>
                <w:lang w:val="en-US"/>
              </w:rPr>
              <w:t>sense.</w:t>
            </w:r>
            <w:r w:rsidR="00772A86">
              <w:rPr>
                <w:rFonts w:asciiTheme="minorHAnsi" w:eastAsiaTheme="minorEastAsia" w:hAnsiTheme="minorHAnsi" w:cstheme="minorHAnsi"/>
                <w:sz w:val="20"/>
                <w:szCs w:val="20"/>
                <w:lang w:val="en-US"/>
              </w:rPr>
              <w:t xml:space="preserve"> </w:t>
            </w:r>
            <w:r w:rsidR="00772A86" w:rsidRPr="00022C48">
              <w:rPr>
                <w:rFonts w:asciiTheme="minorHAnsi" w:eastAsiaTheme="minorEastAsia" w:hAnsiTheme="minorHAnsi" w:cstheme="minorHAnsi"/>
                <w:sz w:val="20"/>
                <w:szCs w:val="20"/>
                <w:lang w:val="en-US"/>
              </w:rPr>
              <w:t>This</w:t>
            </w:r>
            <w:r w:rsidR="005E4535" w:rsidRPr="00022C48">
              <w:rPr>
                <w:rFonts w:asciiTheme="minorHAnsi" w:eastAsiaTheme="minorEastAsia" w:hAnsiTheme="minorHAnsi" w:cstheme="minorHAnsi"/>
                <w:sz w:val="20"/>
                <w:szCs w:val="20"/>
                <w:lang w:val="en-US"/>
              </w:rPr>
              <w:t xml:space="preserve"> row should be marked as stable </w:t>
            </w:r>
            <w:r w:rsidR="005E4535">
              <w:rPr>
                <w:rFonts w:asciiTheme="minorHAnsi" w:eastAsiaTheme="minorEastAsia" w:hAnsiTheme="minorHAnsi" w:cstheme="minorHAnsi"/>
                <w:sz w:val="20"/>
                <w:szCs w:val="20"/>
                <w:lang w:val="en-US"/>
              </w:rPr>
              <w:t>with the removal of the</w:t>
            </w:r>
            <w:r w:rsidR="005E4535" w:rsidRPr="00022C48">
              <w:rPr>
                <w:rFonts w:asciiTheme="minorHAnsi" w:eastAsiaTheme="minorEastAsia" w:hAnsiTheme="minorHAnsi" w:cstheme="minorHAnsi"/>
                <w:sz w:val="20"/>
                <w:szCs w:val="20"/>
                <w:lang w:val="en-US"/>
              </w:rPr>
              <w:t xml:space="preserve"> FFS.</w:t>
            </w:r>
          </w:p>
          <w:p w14:paraId="00AB0BBD" w14:textId="0121520E" w:rsidR="005E4535" w:rsidRPr="00245388" w:rsidRDefault="005E4535" w:rsidP="005E4535">
            <w:pPr>
              <w:rPr>
                <w:rFonts w:asciiTheme="minorHAnsi" w:hAnsiTheme="minorHAnsi" w:cstheme="minorHAnsi"/>
                <w:sz w:val="20"/>
                <w:szCs w:val="20"/>
              </w:rPr>
            </w:pPr>
            <w:r w:rsidRPr="00245388">
              <w:rPr>
                <w:rFonts w:asciiTheme="minorHAnsi" w:hAnsiTheme="minorHAnsi" w:cstheme="minorHAnsi"/>
                <w:sz w:val="20"/>
                <w:szCs w:val="20"/>
                <w:highlight w:val="green"/>
              </w:rPr>
              <w:t>Agreement</w:t>
            </w:r>
            <w:r>
              <w:rPr>
                <w:rFonts w:asciiTheme="minorHAnsi" w:hAnsiTheme="minorHAnsi" w:cstheme="minorHAnsi"/>
                <w:sz w:val="20"/>
                <w:szCs w:val="20"/>
              </w:rPr>
              <w:t xml:space="preserve"> in RAN1#114</w:t>
            </w:r>
          </w:p>
          <w:p w14:paraId="3CEE0FC7" w14:textId="77777777" w:rsidR="005E4535" w:rsidRPr="00245388" w:rsidRDefault="005E4535" w:rsidP="005E4535">
            <w:pPr>
              <w:tabs>
                <w:tab w:val="left" w:pos="0"/>
              </w:tabs>
              <w:rPr>
                <w:rFonts w:asciiTheme="minorHAnsi" w:hAnsiTheme="minorHAnsi" w:cstheme="minorHAnsi"/>
                <w:sz w:val="20"/>
                <w:szCs w:val="20"/>
              </w:rPr>
            </w:pPr>
            <w:r w:rsidRPr="00245388">
              <w:rPr>
                <w:rFonts w:asciiTheme="minorHAnsi" w:hAnsiTheme="minorHAnsi" w:cstheme="minorHAnsi"/>
                <w:bCs/>
                <w:sz w:val="20"/>
                <w:szCs w:val="20"/>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5E4535" w:rsidRPr="00245388" w14:paraId="615C4E0B" w14:textId="77777777" w:rsidTr="00681A82">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E00F07" w14:textId="77777777" w:rsidR="005E4535" w:rsidRPr="00245388" w:rsidRDefault="005E4535" w:rsidP="005E4535">
                  <w:pPr>
                    <w:jc w:val="center"/>
                    <w:rPr>
                      <w:rFonts w:asciiTheme="minorHAnsi" w:eastAsia="DengXian" w:hAnsiTheme="minorHAnsi" w:cstheme="minorHAnsi"/>
                      <w:b/>
                      <w:bCs/>
                      <w:sz w:val="20"/>
                      <w:szCs w:val="20"/>
                    </w:rPr>
                  </w:pPr>
                  <w:r w:rsidRPr="00245388">
                    <w:rPr>
                      <w:rFonts w:asciiTheme="minorHAnsi" w:eastAsia="DengXian" w:hAnsiTheme="minorHAnsi" w:cstheme="minorHAnsi"/>
                      <w:b/>
                      <w:bCs/>
                      <w:sz w:val="20"/>
                      <w:szCs w:val="20"/>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AD344C" w14:textId="77777777" w:rsidR="005E4535" w:rsidRPr="00245388" w:rsidRDefault="005E4535" w:rsidP="005E4535">
                  <w:pPr>
                    <w:suppressAutoHyphens/>
                    <w:jc w:val="center"/>
                    <w:rPr>
                      <w:rFonts w:asciiTheme="minorHAnsi" w:eastAsia="DengXian" w:hAnsiTheme="minorHAnsi" w:cstheme="minorHAnsi"/>
                      <w:b/>
                      <w:bCs/>
                      <w:sz w:val="20"/>
                      <w:szCs w:val="20"/>
                    </w:rPr>
                  </w:pPr>
                  <w:r w:rsidRPr="00245388">
                    <w:rPr>
                      <w:rFonts w:asciiTheme="minorHAnsi" w:eastAsia="DengXian" w:hAnsiTheme="minorHAnsi" w:cstheme="minorHAnsi"/>
                      <w:b/>
                      <w:bCs/>
                      <w:sz w:val="20"/>
                      <w:szCs w:val="20"/>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30BBF64A" w14:textId="77777777" w:rsidR="005E4535" w:rsidRPr="00245388" w:rsidRDefault="005E4535" w:rsidP="005E4535">
                  <w:pPr>
                    <w:jc w:val="both"/>
                    <w:rPr>
                      <w:rFonts w:asciiTheme="minorHAnsi" w:eastAsia="DengXian" w:hAnsiTheme="minorHAnsi" w:cstheme="minorHAnsi"/>
                      <w:b/>
                      <w:bCs/>
                      <w:sz w:val="20"/>
                      <w:szCs w:val="20"/>
                    </w:rPr>
                  </w:pPr>
                  <w:r w:rsidRPr="00245388">
                    <w:rPr>
                      <w:rFonts w:asciiTheme="minorHAnsi" w:eastAsia="DengXian" w:hAnsiTheme="minorHAnsi" w:cstheme="minorHAnsi"/>
                      <w:b/>
                      <w:bCs/>
                      <w:sz w:val="20"/>
                      <w:szCs w:val="20"/>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5E454F1" w14:textId="77777777" w:rsidR="005E4535" w:rsidRPr="00245388" w:rsidRDefault="005E4535" w:rsidP="005E4535">
                  <w:pPr>
                    <w:jc w:val="center"/>
                    <w:rPr>
                      <w:rFonts w:asciiTheme="minorHAnsi" w:eastAsia="DengXian" w:hAnsiTheme="minorHAnsi" w:cstheme="minorHAnsi"/>
                      <w:b/>
                      <w:bCs/>
                      <w:sz w:val="20"/>
                      <w:szCs w:val="20"/>
                    </w:rPr>
                  </w:pPr>
                  <w:r w:rsidRPr="00245388">
                    <w:rPr>
                      <w:rFonts w:asciiTheme="minorHAnsi" w:eastAsia="DengXian" w:hAnsiTheme="minorHAnsi" w:cstheme="minorHAnsi"/>
                      <w:b/>
                      <w:bCs/>
                      <w:sz w:val="20"/>
                      <w:szCs w:val="20"/>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139B7626" w14:textId="77777777" w:rsidR="005E4535" w:rsidRPr="00245388" w:rsidRDefault="005E4535" w:rsidP="005E4535">
                  <w:pPr>
                    <w:jc w:val="center"/>
                    <w:rPr>
                      <w:rFonts w:asciiTheme="minorHAnsi" w:eastAsia="DengXian" w:hAnsiTheme="minorHAnsi" w:cstheme="minorHAnsi"/>
                      <w:b/>
                      <w:bCs/>
                      <w:sz w:val="20"/>
                      <w:szCs w:val="20"/>
                    </w:rPr>
                  </w:pPr>
                  <w:r w:rsidRPr="00245388">
                    <w:rPr>
                      <w:rFonts w:asciiTheme="minorHAnsi" w:eastAsia="DengXian" w:hAnsiTheme="minorHAnsi" w:cstheme="minorHAnsi"/>
                      <w:b/>
                      <w:bCs/>
                      <w:sz w:val="20"/>
                      <w:szCs w:val="20"/>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4E10460D" w14:textId="77777777" w:rsidR="005E4535" w:rsidRPr="00245388" w:rsidRDefault="005E4535" w:rsidP="005E4535">
                  <w:pPr>
                    <w:jc w:val="center"/>
                    <w:rPr>
                      <w:rFonts w:asciiTheme="minorHAnsi" w:eastAsia="DengXian" w:hAnsiTheme="minorHAnsi" w:cstheme="minorHAnsi"/>
                      <w:b/>
                      <w:bCs/>
                      <w:sz w:val="20"/>
                      <w:szCs w:val="20"/>
                    </w:rPr>
                  </w:pPr>
                  <w:r w:rsidRPr="00245388">
                    <w:rPr>
                      <w:rFonts w:asciiTheme="minorHAnsi" w:eastAsia="DengXian" w:hAnsiTheme="minorHAnsi" w:cstheme="minorHAnsi"/>
                      <w:b/>
                      <w:bCs/>
                      <w:sz w:val="20"/>
                      <w:szCs w:val="20"/>
                    </w:rPr>
                    <w:t>Per (UE, cell, TRP, …)</w:t>
                  </w:r>
                </w:p>
              </w:tc>
            </w:tr>
            <w:tr w:rsidR="005E4535" w:rsidRPr="00245388" w14:paraId="04DE7C6D" w14:textId="77777777" w:rsidTr="00681A82">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D2AD65C" w14:textId="77777777" w:rsidR="005E4535" w:rsidRPr="00245388" w:rsidRDefault="005E4535" w:rsidP="005E4535">
                  <w:pPr>
                    <w:jc w:val="center"/>
                    <w:rPr>
                      <w:rFonts w:asciiTheme="minorHAnsi" w:eastAsia="DengXian" w:hAnsiTheme="minorHAnsi" w:cstheme="minorHAnsi"/>
                      <w:strike/>
                      <w:color w:val="FF0000"/>
                      <w:sz w:val="20"/>
                      <w:szCs w:val="20"/>
                    </w:rPr>
                  </w:pPr>
                  <w:r w:rsidRPr="00245388">
                    <w:rPr>
                      <w:rFonts w:asciiTheme="minorHAnsi" w:eastAsia="DengXian" w:hAnsiTheme="minorHAnsi" w:cstheme="minorHAnsi"/>
                      <w:strike/>
                      <w:color w:val="FF0000"/>
                      <w:sz w:val="20"/>
                      <w:szCs w:val="20"/>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F6E6382" w14:textId="77777777" w:rsidR="005E4535" w:rsidRPr="00245388" w:rsidRDefault="005E4535" w:rsidP="005E4535">
                  <w:pPr>
                    <w:suppressAutoHyphens/>
                    <w:jc w:val="center"/>
                    <w:rPr>
                      <w:rFonts w:asciiTheme="minorHAnsi" w:eastAsia="DengXian" w:hAnsiTheme="minorHAnsi" w:cstheme="minorHAnsi"/>
                      <w:strike/>
                      <w:color w:val="FF0000"/>
                      <w:sz w:val="20"/>
                      <w:szCs w:val="20"/>
                    </w:rPr>
                  </w:pPr>
                  <w:r w:rsidRPr="00245388">
                    <w:rPr>
                      <w:rFonts w:asciiTheme="minorHAnsi" w:eastAsia="DengXian" w:hAnsiTheme="minorHAnsi" w:cstheme="minorHAnsi"/>
                      <w:strike/>
                      <w:color w:val="FF0000"/>
                      <w:sz w:val="20"/>
                      <w:szCs w:val="20"/>
                    </w:rPr>
                    <w:t>startRBResourcePool</w:t>
                  </w:r>
                </w:p>
              </w:tc>
              <w:tc>
                <w:tcPr>
                  <w:tcW w:w="3402" w:type="dxa"/>
                  <w:tcBorders>
                    <w:top w:val="nil"/>
                    <w:left w:val="nil"/>
                    <w:bottom w:val="single" w:sz="4" w:space="0" w:color="auto"/>
                    <w:right w:val="single" w:sz="4" w:space="0" w:color="auto"/>
                  </w:tcBorders>
                  <w:shd w:val="clear" w:color="auto" w:fill="auto"/>
                  <w:vAlign w:val="center"/>
                </w:tcPr>
                <w:p w14:paraId="28EC5522" w14:textId="77777777" w:rsidR="005E4535" w:rsidRPr="00245388" w:rsidRDefault="005E4535" w:rsidP="005E4535">
                  <w:pPr>
                    <w:jc w:val="both"/>
                    <w:rPr>
                      <w:rFonts w:asciiTheme="minorHAnsi" w:eastAsia="DengXian" w:hAnsiTheme="minorHAnsi" w:cstheme="minorHAnsi"/>
                      <w:strike/>
                      <w:color w:val="FF0000"/>
                      <w:sz w:val="20"/>
                      <w:szCs w:val="20"/>
                    </w:rPr>
                  </w:pPr>
                  <w:r w:rsidRPr="00245388">
                    <w:rPr>
                      <w:rFonts w:asciiTheme="minorHAnsi" w:eastAsia="DengXian" w:hAnsiTheme="minorHAnsi" w:cstheme="minorHAnsi"/>
                      <w:strike/>
                      <w:color w:val="FF0000"/>
                      <w:sz w:val="20"/>
                      <w:szCs w:val="20"/>
                    </w:rPr>
                    <w:t xml:space="preserve">Indicates the lowest RB index in the resource pool with respect to the lowest RB index of a SL BWP. </w:t>
                  </w:r>
                </w:p>
                <w:p w14:paraId="0D8ACA34" w14:textId="77777777" w:rsidR="005E4535" w:rsidRPr="00245388" w:rsidRDefault="005E4535" w:rsidP="005E4535">
                  <w:pPr>
                    <w:jc w:val="both"/>
                    <w:rPr>
                      <w:rFonts w:asciiTheme="minorHAnsi" w:eastAsia="DengXian" w:hAnsiTheme="minorHAnsi" w:cstheme="minorHAnsi"/>
                      <w:strike/>
                      <w:color w:val="FF0000"/>
                      <w:sz w:val="20"/>
                      <w:szCs w:val="20"/>
                    </w:rPr>
                  </w:pPr>
                  <w:r w:rsidRPr="00245388">
                    <w:rPr>
                      <w:rFonts w:asciiTheme="minorHAnsi" w:eastAsia="DengXian" w:hAnsiTheme="minorHAnsi" w:cstheme="minorHAnsi"/>
                      <w:strike/>
                      <w:color w:val="FF0000"/>
                      <w:sz w:val="20"/>
                      <w:szCs w:val="20"/>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207BDFFE" w14:textId="77777777" w:rsidR="005E4535" w:rsidRPr="00245388" w:rsidRDefault="005E4535" w:rsidP="005E4535">
                  <w:pPr>
                    <w:jc w:val="center"/>
                    <w:rPr>
                      <w:rFonts w:asciiTheme="minorHAnsi" w:eastAsia="DengXian" w:hAnsiTheme="minorHAnsi" w:cstheme="minorHAnsi"/>
                      <w:strike/>
                      <w:color w:val="FF0000"/>
                      <w:sz w:val="20"/>
                      <w:szCs w:val="20"/>
                    </w:rPr>
                  </w:pPr>
                  <w:r w:rsidRPr="00245388">
                    <w:rPr>
                      <w:rFonts w:asciiTheme="minorHAnsi" w:eastAsia="DengXian" w:hAnsiTheme="minorHAnsi" w:cstheme="minorHAnsi"/>
                      <w:strike/>
                      <w:color w:val="FF0000"/>
                      <w:sz w:val="20"/>
                      <w:szCs w:val="20"/>
                    </w:rPr>
                    <w:t>INTEGER (0..224)</w:t>
                  </w:r>
                </w:p>
              </w:tc>
              <w:tc>
                <w:tcPr>
                  <w:tcW w:w="850" w:type="dxa"/>
                  <w:tcBorders>
                    <w:top w:val="nil"/>
                    <w:left w:val="nil"/>
                    <w:bottom w:val="single" w:sz="4" w:space="0" w:color="auto"/>
                    <w:right w:val="single" w:sz="4" w:space="0" w:color="auto"/>
                  </w:tcBorders>
                  <w:shd w:val="clear" w:color="auto" w:fill="auto"/>
                  <w:vAlign w:val="center"/>
                </w:tcPr>
                <w:p w14:paraId="4B4CE877" w14:textId="77777777" w:rsidR="005E4535" w:rsidRPr="00245388" w:rsidRDefault="005E4535" w:rsidP="005E4535">
                  <w:pPr>
                    <w:jc w:val="center"/>
                    <w:rPr>
                      <w:rFonts w:asciiTheme="minorHAnsi" w:eastAsia="DengXian" w:hAnsiTheme="minorHAnsi" w:cstheme="minorHAnsi"/>
                      <w:strike/>
                      <w:color w:val="FF0000"/>
                      <w:sz w:val="20"/>
                      <w:szCs w:val="20"/>
                    </w:rPr>
                  </w:pPr>
                  <w:r w:rsidRPr="00245388">
                    <w:rPr>
                      <w:rFonts w:asciiTheme="minorHAnsi" w:eastAsia="DengXian" w:hAnsiTheme="minorHAnsi" w:cstheme="minorHAnsi"/>
                      <w:strike/>
                      <w:color w:val="FF0000"/>
                      <w:sz w:val="20"/>
                      <w:szCs w:val="20"/>
                    </w:rPr>
                    <w:t>N/A</w:t>
                  </w:r>
                </w:p>
              </w:tc>
              <w:tc>
                <w:tcPr>
                  <w:tcW w:w="1371" w:type="dxa"/>
                  <w:tcBorders>
                    <w:top w:val="nil"/>
                    <w:left w:val="nil"/>
                    <w:bottom w:val="single" w:sz="4" w:space="0" w:color="auto"/>
                    <w:right w:val="single" w:sz="4" w:space="0" w:color="auto"/>
                  </w:tcBorders>
                  <w:shd w:val="clear" w:color="auto" w:fill="auto"/>
                  <w:vAlign w:val="center"/>
                </w:tcPr>
                <w:p w14:paraId="607F0B39" w14:textId="77777777" w:rsidR="005E4535" w:rsidRPr="00245388" w:rsidRDefault="005E4535" w:rsidP="005E4535">
                  <w:pPr>
                    <w:jc w:val="center"/>
                    <w:rPr>
                      <w:rFonts w:asciiTheme="minorHAnsi" w:eastAsia="DengXian" w:hAnsiTheme="minorHAnsi" w:cstheme="minorHAnsi"/>
                      <w:strike/>
                      <w:color w:val="FF0000"/>
                      <w:sz w:val="20"/>
                      <w:szCs w:val="20"/>
                    </w:rPr>
                  </w:pPr>
                  <w:r w:rsidRPr="00245388">
                    <w:rPr>
                      <w:rFonts w:asciiTheme="minorHAnsi" w:eastAsia="DengXian" w:hAnsiTheme="minorHAnsi" w:cstheme="minorHAnsi"/>
                      <w:strike/>
                      <w:color w:val="FF0000"/>
                      <w:sz w:val="20"/>
                      <w:szCs w:val="20"/>
                    </w:rPr>
                    <w:t>Per resource pool</w:t>
                  </w:r>
                </w:p>
              </w:tc>
            </w:tr>
            <w:tr w:rsidR="005E4535" w:rsidRPr="00245388" w14:paraId="6B3ACE5C" w14:textId="77777777" w:rsidTr="00681A82">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581898" w14:textId="77777777" w:rsidR="005E4535" w:rsidRPr="00245388" w:rsidRDefault="005E4535" w:rsidP="005E4535">
                  <w:pPr>
                    <w:jc w:val="center"/>
                    <w:rPr>
                      <w:rFonts w:asciiTheme="minorHAnsi" w:eastAsia="DengXian" w:hAnsiTheme="minorHAnsi" w:cstheme="minorHAnsi"/>
                      <w:sz w:val="20"/>
                      <w:szCs w:val="20"/>
                    </w:rPr>
                  </w:pPr>
                  <w:r w:rsidRPr="00245388">
                    <w:rPr>
                      <w:rFonts w:asciiTheme="minorHAnsi" w:eastAsia="DengXian" w:hAnsiTheme="minorHAnsi" w:cstheme="minorHAnsi"/>
                      <w:sz w:val="20"/>
                      <w:szCs w:val="20"/>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B4657F" w14:textId="77777777" w:rsidR="005E4535" w:rsidRPr="00245388" w:rsidRDefault="005E4535" w:rsidP="005E4535">
                  <w:pPr>
                    <w:suppressAutoHyphens/>
                    <w:jc w:val="center"/>
                    <w:rPr>
                      <w:rFonts w:asciiTheme="minorHAnsi" w:eastAsia="DengXian" w:hAnsiTheme="minorHAnsi" w:cstheme="minorHAnsi"/>
                      <w:sz w:val="20"/>
                      <w:szCs w:val="20"/>
                    </w:rPr>
                  </w:pPr>
                  <w:r w:rsidRPr="00245388">
                    <w:rPr>
                      <w:rFonts w:asciiTheme="minorHAnsi" w:eastAsia="DengXian" w:hAnsiTheme="minorHAnsi" w:cstheme="minorHAnsi"/>
                      <w:sz w:val="20"/>
                      <w:szCs w:val="20"/>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0FA690A8" w14:textId="77777777" w:rsidR="005E4535" w:rsidRPr="00245388" w:rsidRDefault="005E4535" w:rsidP="005E4535">
                  <w:pPr>
                    <w:jc w:val="both"/>
                    <w:rPr>
                      <w:rFonts w:asciiTheme="minorHAnsi" w:eastAsia="DengXian" w:hAnsiTheme="minorHAnsi" w:cstheme="minorHAnsi"/>
                      <w:sz w:val="20"/>
                      <w:szCs w:val="20"/>
                    </w:rPr>
                  </w:pPr>
                  <w:r w:rsidRPr="00245388">
                    <w:rPr>
                      <w:rFonts w:asciiTheme="minorHAnsi" w:eastAsia="DengXian" w:hAnsiTheme="minorHAnsi" w:cstheme="minorHAnsi"/>
                      <w:sz w:val="20"/>
                      <w:szCs w:val="20"/>
                    </w:rPr>
                    <w:t>Indicates the number of interlaces per sub-channel within a resource pool, i.e. 1 sub-channel =K interlace(s). The applicable values are related to the subcarrier spacing as below:</w:t>
                  </w:r>
                  <w:r w:rsidRPr="00245388">
                    <w:rPr>
                      <w:rFonts w:asciiTheme="minorHAnsi" w:eastAsia="DengXian" w:hAnsiTheme="minorHAnsi" w:cstheme="minorHAnsi"/>
                      <w:sz w:val="20"/>
                      <w:szCs w:val="20"/>
                    </w:rPr>
                    <w:br/>
                    <w:t>For SCS = 15 kHz: K=1 or 2</w:t>
                  </w:r>
                  <w:r w:rsidRPr="00245388">
                    <w:rPr>
                      <w:rFonts w:asciiTheme="minorHAnsi" w:eastAsia="DengXian" w:hAnsiTheme="minorHAnsi" w:cstheme="minorHAnsi"/>
                      <w:sz w:val="20"/>
                      <w:szCs w:val="20"/>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04083681" w14:textId="77777777" w:rsidR="005E4535" w:rsidRPr="00245388" w:rsidRDefault="005E4535" w:rsidP="005E4535">
                  <w:pPr>
                    <w:jc w:val="center"/>
                    <w:rPr>
                      <w:rFonts w:asciiTheme="minorHAnsi" w:eastAsia="DengXian" w:hAnsiTheme="minorHAnsi" w:cstheme="minorHAnsi"/>
                      <w:sz w:val="20"/>
                      <w:szCs w:val="20"/>
                    </w:rPr>
                  </w:pPr>
                  <w:r w:rsidRPr="00245388">
                    <w:rPr>
                      <w:rFonts w:asciiTheme="minorHAnsi" w:eastAsia="DengXian" w:hAnsiTheme="minorHAnsi" w:cstheme="minorHAnsi"/>
                      <w:sz w:val="20"/>
                      <w:szCs w:val="20"/>
                    </w:rPr>
                    <w:t>ENUMERATED{1, 2}</w:t>
                  </w:r>
                </w:p>
              </w:tc>
              <w:tc>
                <w:tcPr>
                  <w:tcW w:w="850" w:type="dxa"/>
                  <w:tcBorders>
                    <w:top w:val="nil"/>
                    <w:left w:val="nil"/>
                    <w:bottom w:val="single" w:sz="4" w:space="0" w:color="auto"/>
                    <w:right w:val="single" w:sz="4" w:space="0" w:color="auto"/>
                  </w:tcBorders>
                  <w:shd w:val="clear" w:color="auto" w:fill="auto"/>
                  <w:vAlign w:val="center"/>
                </w:tcPr>
                <w:p w14:paraId="4A1FB28D" w14:textId="77777777" w:rsidR="005E4535" w:rsidRPr="00245388" w:rsidRDefault="005E4535" w:rsidP="005E4535">
                  <w:pPr>
                    <w:jc w:val="center"/>
                    <w:rPr>
                      <w:rFonts w:asciiTheme="minorHAnsi" w:eastAsia="DengXian" w:hAnsiTheme="minorHAnsi" w:cstheme="minorHAnsi"/>
                      <w:sz w:val="20"/>
                      <w:szCs w:val="20"/>
                    </w:rPr>
                  </w:pPr>
                  <w:r w:rsidRPr="00245388">
                    <w:rPr>
                      <w:rFonts w:asciiTheme="minorHAnsi" w:eastAsia="DengXian" w:hAnsiTheme="minorHAnsi" w:cstheme="minorHAnsi"/>
                      <w:sz w:val="20"/>
                      <w:szCs w:val="20"/>
                    </w:rPr>
                    <w:t>N/A</w:t>
                  </w:r>
                </w:p>
              </w:tc>
              <w:tc>
                <w:tcPr>
                  <w:tcW w:w="1371" w:type="dxa"/>
                  <w:tcBorders>
                    <w:top w:val="nil"/>
                    <w:left w:val="nil"/>
                    <w:bottom w:val="single" w:sz="4" w:space="0" w:color="auto"/>
                    <w:right w:val="single" w:sz="4" w:space="0" w:color="auto"/>
                  </w:tcBorders>
                  <w:shd w:val="clear" w:color="auto" w:fill="auto"/>
                  <w:vAlign w:val="center"/>
                </w:tcPr>
                <w:p w14:paraId="3D11B433" w14:textId="77777777" w:rsidR="005E4535" w:rsidRPr="00245388" w:rsidRDefault="005E4535" w:rsidP="005E4535">
                  <w:pPr>
                    <w:jc w:val="center"/>
                    <w:rPr>
                      <w:rFonts w:asciiTheme="minorHAnsi" w:eastAsia="DengXian" w:hAnsiTheme="minorHAnsi" w:cstheme="minorHAnsi"/>
                      <w:sz w:val="20"/>
                      <w:szCs w:val="20"/>
                    </w:rPr>
                  </w:pPr>
                  <w:r w:rsidRPr="00245388">
                    <w:rPr>
                      <w:rFonts w:asciiTheme="minorHAnsi" w:eastAsia="DengXian" w:hAnsiTheme="minorHAnsi" w:cstheme="minorHAnsi"/>
                      <w:sz w:val="20"/>
                      <w:szCs w:val="20"/>
                    </w:rPr>
                    <w:t>Per resource pool</w:t>
                  </w:r>
                </w:p>
              </w:tc>
            </w:tr>
            <w:tr w:rsidR="005E4535" w:rsidRPr="00245388" w14:paraId="7BF31371" w14:textId="77777777" w:rsidTr="00681A82">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A0B845A" w14:textId="77777777" w:rsidR="005E4535" w:rsidRPr="00245388" w:rsidRDefault="005E4535" w:rsidP="005E4535">
                  <w:pPr>
                    <w:jc w:val="center"/>
                    <w:rPr>
                      <w:rFonts w:asciiTheme="minorHAnsi" w:eastAsia="DengXian" w:hAnsiTheme="minorHAnsi" w:cstheme="minorHAnsi"/>
                      <w:sz w:val="20"/>
                      <w:szCs w:val="20"/>
                    </w:rPr>
                  </w:pPr>
                  <w:r w:rsidRPr="00245388">
                    <w:rPr>
                      <w:rFonts w:asciiTheme="minorHAnsi" w:eastAsia="DengXian" w:hAnsiTheme="minorHAnsi" w:cstheme="minorHAnsi"/>
                      <w:sz w:val="20"/>
                      <w:szCs w:val="20"/>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E13DF2" w14:textId="77777777" w:rsidR="005E4535" w:rsidRPr="00245388" w:rsidRDefault="005E4535" w:rsidP="005E4535">
                  <w:pPr>
                    <w:suppressAutoHyphens/>
                    <w:jc w:val="center"/>
                    <w:rPr>
                      <w:rFonts w:asciiTheme="minorHAnsi" w:eastAsia="DengXian" w:hAnsiTheme="minorHAnsi" w:cstheme="minorHAnsi"/>
                      <w:sz w:val="20"/>
                      <w:szCs w:val="20"/>
                    </w:rPr>
                  </w:pPr>
                  <w:r w:rsidRPr="00245388">
                    <w:rPr>
                      <w:rFonts w:asciiTheme="minorHAnsi" w:eastAsia="DengXian" w:hAnsiTheme="minorHAnsi" w:cstheme="minorHAnsi"/>
                      <w:sz w:val="20"/>
                      <w:szCs w:val="20"/>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A12512A" w14:textId="77777777" w:rsidR="005E4535" w:rsidRPr="00245388" w:rsidRDefault="005E4535" w:rsidP="005E4535">
                  <w:pPr>
                    <w:jc w:val="both"/>
                    <w:rPr>
                      <w:rFonts w:asciiTheme="minorHAnsi" w:eastAsia="DengXian" w:hAnsiTheme="minorHAnsi" w:cstheme="minorHAnsi"/>
                      <w:sz w:val="20"/>
                      <w:szCs w:val="20"/>
                    </w:rPr>
                  </w:pPr>
                  <w:r w:rsidRPr="00245388">
                    <w:rPr>
                      <w:rFonts w:asciiTheme="minorHAnsi" w:eastAsia="DengXian" w:hAnsiTheme="minorHAnsi" w:cstheme="minorHAnsi"/>
                      <w:sz w:val="20"/>
                      <w:szCs w:val="20"/>
                    </w:rPr>
                    <w:t xml:space="preserve">List of intra-cell guard bands for operation with shared spectrum channel access. If not configured, the guard bands are defined according to </w:t>
                  </w:r>
                  <w:r w:rsidRPr="00245388">
                    <w:rPr>
                      <w:rFonts w:asciiTheme="minorHAnsi" w:eastAsia="DengXian" w:hAnsiTheme="minorHAnsi" w:cstheme="minorHAnsi"/>
                      <w:sz w:val="20"/>
                      <w:szCs w:val="20"/>
                    </w:rPr>
                    <w:lastRenderedPageBreak/>
                    <w:t>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BC0B9CF" w14:textId="77777777" w:rsidR="005E4535" w:rsidRPr="00245388" w:rsidRDefault="005E4535" w:rsidP="005E4535">
                  <w:pPr>
                    <w:jc w:val="center"/>
                    <w:rPr>
                      <w:rFonts w:asciiTheme="minorHAnsi" w:eastAsia="DengXian" w:hAnsiTheme="minorHAnsi" w:cstheme="minorHAnsi"/>
                      <w:sz w:val="20"/>
                      <w:szCs w:val="20"/>
                    </w:rPr>
                  </w:pPr>
                  <w:r w:rsidRPr="00245388">
                    <w:rPr>
                      <w:rFonts w:asciiTheme="minorHAnsi" w:eastAsia="DengXian" w:hAnsiTheme="minorHAnsi" w:cstheme="minorHAnsi"/>
                      <w:sz w:val="20"/>
                      <w:szCs w:val="20"/>
                    </w:rPr>
                    <w:lastRenderedPageBreak/>
                    <w:t xml:space="preserve">SEQUENCE (SIZE (1..maxSCSs)) OF </w:t>
                  </w:r>
                  <w:r w:rsidRPr="00245388">
                    <w:rPr>
                      <w:rFonts w:asciiTheme="minorHAnsi" w:eastAsia="DengXian" w:hAnsiTheme="minorHAnsi" w:cstheme="minorHAnsi"/>
                      <w:sz w:val="20"/>
                      <w:szCs w:val="20"/>
                    </w:rPr>
                    <w:lastRenderedPageBreak/>
                    <w:t>IntraCellGuardBandsPerSCS-r16</w:t>
                  </w:r>
                </w:p>
              </w:tc>
              <w:tc>
                <w:tcPr>
                  <w:tcW w:w="850" w:type="dxa"/>
                  <w:tcBorders>
                    <w:top w:val="nil"/>
                    <w:left w:val="nil"/>
                    <w:bottom w:val="single" w:sz="4" w:space="0" w:color="auto"/>
                    <w:right w:val="single" w:sz="4" w:space="0" w:color="auto"/>
                  </w:tcBorders>
                  <w:shd w:val="clear" w:color="auto" w:fill="auto"/>
                  <w:vAlign w:val="center"/>
                </w:tcPr>
                <w:p w14:paraId="1BA5164A" w14:textId="77777777" w:rsidR="005E4535" w:rsidRPr="00245388" w:rsidRDefault="005E4535" w:rsidP="005E4535">
                  <w:pPr>
                    <w:jc w:val="center"/>
                    <w:rPr>
                      <w:rFonts w:asciiTheme="minorHAnsi" w:eastAsia="DengXian" w:hAnsiTheme="minorHAnsi" w:cstheme="minorHAnsi"/>
                      <w:sz w:val="20"/>
                      <w:szCs w:val="20"/>
                    </w:rPr>
                  </w:pPr>
                  <w:r w:rsidRPr="00245388">
                    <w:rPr>
                      <w:rFonts w:asciiTheme="minorHAnsi" w:eastAsia="DengXian" w:hAnsiTheme="minorHAnsi" w:cstheme="minorHAnsi"/>
                      <w:sz w:val="20"/>
                      <w:szCs w:val="20"/>
                    </w:rPr>
                    <w:lastRenderedPageBreak/>
                    <w:t>N/A</w:t>
                  </w:r>
                </w:p>
              </w:tc>
              <w:tc>
                <w:tcPr>
                  <w:tcW w:w="1371" w:type="dxa"/>
                  <w:tcBorders>
                    <w:top w:val="nil"/>
                    <w:left w:val="nil"/>
                    <w:bottom w:val="single" w:sz="4" w:space="0" w:color="auto"/>
                    <w:right w:val="single" w:sz="4" w:space="0" w:color="auto"/>
                  </w:tcBorders>
                  <w:shd w:val="clear" w:color="auto" w:fill="auto"/>
                  <w:vAlign w:val="center"/>
                </w:tcPr>
                <w:p w14:paraId="2754D16D" w14:textId="77777777" w:rsidR="005E4535" w:rsidRPr="00245388" w:rsidRDefault="005E4535" w:rsidP="005E4535">
                  <w:pPr>
                    <w:jc w:val="center"/>
                    <w:rPr>
                      <w:rFonts w:asciiTheme="minorHAnsi" w:eastAsia="DengXian" w:hAnsiTheme="minorHAnsi" w:cstheme="minorHAnsi"/>
                      <w:sz w:val="20"/>
                      <w:szCs w:val="20"/>
                    </w:rPr>
                  </w:pPr>
                  <w:r w:rsidRPr="00245388">
                    <w:rPr>
                      <w:rFonts w:asciiTheme="minorHAnsi" w:eastAsia="DengXian" w:hAnsiTheme="minorHAnsi" w:cstheme="minorHAnsi"/>
                      <w:sz w:val="20"/>
                      <w:szCs w:val="20"/>
                    </w:rPr>
                    <w:t>Per SL BWP</w:t>
                  </w:r>
                </w:p>
              </w:tc>
            </w:tr>
          </w:tbl>
          <w:p w14:paraId="4CA17AD0" w14:textId="1E0A3FC2" w:rsidR="00596C88" w:rsidRPr="00596C88" w:rsidRDefault="00596C88" w:rsidP="00596C88">
            <w:pPr>
              <w:pStyle w:val="1"/>
              <w:ind w:left="0"/>
              <w:rPr>
                <w:rFonts w:eastAsiaTheme="minorEastAsia"/>
                <w:sz w:val="20"/>
                <w:szCs w:val="21"/>
                <w:lang w:val="en-US"/>
              </w:rPr>
            </w:pPr>
            <w:r>
              <w:rPr>
                <w:rFonts w:eastAsiaTheme="minorEastAsia" w:hint="eastAsia"/>
                <w:sz w:val="20"/>
                <w:szCs w:val="21"/>
                <w:lang w:val="en-US"/>
              </w:rPr>
              <w:t>3</w:t>
            </w:r>
            <w:r>
              <w:rPr>
                <w:rFonts w:eastAsiaTheme="minorEastAsia"/>
                <w:sz w:val="20"/>
                <w:szCs w:val="21"/>
                <w:lang w:val="en-US"/>
              </w:rPr>
              <w:t>8.331</w:t>
            </w:r>
          </w:p>
          <w:p w14:paraId="4AEC8E8D" w14:textId="11001E92" w:rsidR="00596C88" w:rsidRPr="00E7528D" w:rsidRDefault="00596C88" w:rsidP="00596C88">
            <w:pPr>
              <w:pStyle w:val="1"/>
              <w:ind w:left="0"/>
              <w:rPr>
                <w:rFonts w:asciiTheme="minorHAnsi" w:eastAsiaTheme="minorEastAsia" w:hAnsiTheme="minorHAnsi" w:cstheme="minorHAnsi"/>
                <w:sz w:val="16"/>
                <w:szCs w:val="16"/>
                <w:lang w:val="en-US"/>
              </w:rPr>
            </w:pPr>
            <w:r w:rsidRPr="00E7528D">
              <w:rPr>
                <w:sz w:val="20"/>
                <w:szCs w:val="21"/>
                <w:lang w:val="en-US"/>
              </w:rPr>
              <w:t>IntraCellGuardBandsPerSCS-r16 ::= SEQUENCE { guardBandSCS-r16 SubcarrierSpacing, intraCellGuardBands-r16 SEQUENCE (SIZE (1..4)) OF GuardBand-r16 }</w:t>
            </w:r>
          </w:p>
          <w:p w14:paraId="556C9A49" w14:textId="1F22B17F" w:rsidR="005E4535" w:rsidRPr="00596C88" w:rsidRDefault="00596C88" w:rsidP="005E4535">
            <w:pPr>
              <w:pStyle w:val="1"/>
              <w:ind w:left="0"/>
              <w:rPr>
                <w:rFonts w:asciiTheme="minorHAnsi" w:eastAsiaTheme="minorEastAsia" w:hAnsiTheme="minorHAnsi" w:cstheme="minorHAnsi"/>
                <w:sz w:val="20"/>
                <w:szCs w:val="20"/>
                <w:lang w:val="en-US"/>
              </w:rPr>
            </w:pPr>
            <w:r w:rsidRPr="00E7528D">
              <w:rPr>
                <w:sz w:val="20"/>
                <w:szCs w:val="21"/>
                <w:lang w:val="en-US"/>
              </w:rPr>
              <w:t xml:space="preserve">GuardBand-r16 ::= SEQUENCE { startCRB-r16 INTEGER (0..274), </w:t>
            </w:r>
            <w:r w:rsidRPr="00E7528D">
              <w:rPr>
                <w:sz w:val="20"/>
                <w:szCs w:val="21"/>
                <w:highlight w:val="green"/>
                <w:lang w:val="en-US"/>
              </w:rPr>
              <w:t>nrofCRBs-r16 INTEGER (0..15</w:t>
            </w:r>
            <w:r w:rsidRPr="00E7528D">
              <w:rPr>
                <w:sz w:val="20"/>
                <w:szCs w:val="21"/>
                <w:lang w:val="en-US"/>
              </w:rPr>
              <w:t>) }</w:t>
            </w:r>
          </w:p>
        </w:tc>
      </w:tr>
      <w:tr w:rsidR="00BE5CF4" w:rsidRPr="0007222A" w14:paraId="261997FB" w14:textId="77777777">
        <w:tc>
          <w:tcPr>
            <w:tcW w:w="1490" w:type="dxa"/>
          </w:tcPr>
          <w:p w14:paraId="209DC800" w14:textId="1890A9B2" w:rsidR="00BE5CF4" w:rsidRPr="0007222A" w:rsidRDefault="0007222A">
            <w:pPr>
              <w:pStyle w:val="1"/>
              <w:ind w:left="0"/>
              <w:rPr>
                <w:rFonts w:ascii="Times New Roman" w:eastAsia="Yu Mincho" w:hAnsi="Times New Roman" w:cs="Times New Roman"/>
                <w:szCs w:val="20"/>
                <w:lang w:val="en-US" w:eastAsia="ja-JP"/>
              </w:rPr>
            </w:pPr>
            <w:r w:rsidRPr="0007222A">
              <w:rPr>
                <w:rFonts w:ascii="Times New Roman" w:eastAsia="Yu Mincho" w:hAnsi="Times New Roman" w:cs="Times New Roman" w:hint="eastAsia"/>
                <w:szCs w:val="20"/>
                <w:lang w:val="en-US" w:eastAsia="ja-JP"/>
              </w:rPr>
              <w:lastRenderedPageBreak/>
              <w:t>OPPO</w:t>
            </w:r>
            <w:r w:rsidRPr="0007222A">
              <w:rPr>
                <w:rFonts w:ascii="Times New Roman" w:eastAsia="Yu Mincho" w:hAnsi="Times New Roman" w:cs="Times New Roman"/>
                <w:szCs w:val="20"/>
                <w:lang w:val="en-US" w:eastAsia="ja-JP"/>
              </w:rPr>
              <w:t>1</w:t>
            </w:r>
          </w:p>
        </w:tc>
        <w:tc>
          <w:tcPr>
            <w:tcW w:w="8139" w:type="dxa"/>
          </w:tcPr>
          <w:p w14:paraId="447F1FFE" w14:textId="6C7D1867" w:rsidR="0007222A" w:rsidRDefault="0007222A">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Just to clarify that the parameter </w:t>
            </w:r>
            <w:r w:rsidRPr="0007222A">
              <w:rPr>
                <w:rFonts w:ascii="Times New Roman" w:eastAsia="Yu Mincho" w:hAnsi="Times New Roman" w:cs="Times New Roman"/>
                <w:szCs w:val="20"/>
                <w:lang w:val="en-US" w:eastAsia="ja-JP"/>
              </w:rPr>
              <w:t xml:space="preserve">intraCellGuardBandsSL-List </w:t>
            </w:r>
            <w:r>
              <w:rPr>
                <w:rFonts w:ascii="Times New Roman" w:eastAsia="Yu Mincho" w:hAnsi="Times New Roman" w:cs="Times New Roman"/>
                <w:szCs w:val="20"/>
                <w:lang w:val="en-US" w:eastAsia="ja-JP"/>
              </w:rPr>
              <w:t xml:space="preserve">was not approved at the end of </w:t>
            </w:r>
            <w:r w:rsidR="00E74268">
              <w:rPr>
                <w:rFonts w:ascii="Times New Roman" w:eastAsia="Yu Mincho" w:hAnsi="Times New Roman" w:cs="Times New Roman"/>
                <w:szCs w:val="20"/>
                <w:lang w:val="en-US" w:eastAsia="ja-JP"/>
              </w:rPr>
              <w:t xml:space="preserve">post RAN1#114bis </w:t>
            </w:r>
            <w:r>
              <w:rPr>
                <w:rFonts w:ascii="Times New Roman" w:eastAsia="Yu Mincho" w:hAnsi="Times New Roman" w:cs="Times New Roman"/>
                <w:szCs w:val="20"/>
                <w:lang w:val="en-US" w:eastAsia="ja-JP"/>
              </w:rPr>
              <w:t xml:space="preserve">email discussion </w:t>
            </w:r>
            <w:r w:rsidRPr="0007222A">
              <w:rPr>
                <w:rFonts w:ascii="Times New Roman" w:eastAsia="Yu Mincho" w:hAnsi="Times New Roman" w:cs="Times New Roman"/>
                <w:szCs w:val="20"/>
                <w:lang w:val="en-US" w:eastAsia="ja-JP"/>
              </w:rPr>
              <w:t>[Post-114bis-R18-RRC]</w:t>
            </w:r>
            <w:r>
              <w:rPr>
                <w:rFonts w:ascii="Times New Roman" w:eastAsia="Yu Mincho" w:hAnsi="Times New Roman" w:cs="Times New Roman"/>
                <w:szCs w:val="20"/>
                <w:lang w:val="en-US" w:eastAsia="ja-JP"/>
              </w:rPr>
              <w:t xml:space="preserve">, as captured in </w:t>
            </w:r>
            <w:hyperlink r:id="rId27" w:tgtFrame="_blank" w:history="1">
              <w:r w:rsidRPr="0007222A">
                <w:rPr>
                  <w:rStyle w:val="Hyperlink"/>
                  <w:rFonts w:ascii="Arial" w:hAnsi="Arial" w:cs="Arial"/>
                  <w:color w:val="000000"/>
                  <w:sz w:val="18"/>
                  <w:szCs w:val="18"/>
                  <w:shd w:val="clear" w:color="auto" w:fill="CEF5CB"/>
                  <w:lang w:val="en-US"/>
                </w:rPr>
                <w:t>R1-2310694</w:t>
              </w:r>
            </w:hyperlink>
            <w:r>
              <w:rPr>
                <w:rFonts w:ascii="Times New Roman" w:eastAsia="Yu Mincho" w:hAnsi="Times New Roman" w:cs="Times New Roman"/>
                <w:szCs w:val="20"/>
                <w:lang w:val="en-US" w:eastAsia="ja-JP"/>
              </w:rPr>
              <w:t>, because there was no corresponding multi-channel access behavior for all the possible configurations</w:t>
            </w:r>
            <w:r w:rsidR="004516BE">
              <w:rPr>
                <w:rFonts w:ascii="Times New Roman" w:eastAsia="Yu Mincho" w:hAnsi="Times New Roman" w:cs="Times New Roman"/>
                <w:szCs w:val="20"/>
                <w:lang w:val="en-US" w:eastAsia="ja-JP"/>
              </w:rPr>
              <w:t xml:space="preserve"> of this parameter</w:t>
            </w:r>
            <w:r>
              <w:rPr>
                <w:rFonts w:ascii="Times New Roman" w:eastAsia="Yu Mincho" w:hAnsi="Times New Roman" w:cs="Times New Roman"/>
                <w:szCs w:val="20"/>
                <w:lang w:val="en-US" w:eastAsia="ja-JP"/>
              </w:rPr>
              <w:t>.</w:t>
            </w:r>
          </w:p>
          <w:p w14:paraId="600E77DF" w14:textId="7D974D7A" w:rsidR="007B0DAE" w:rsidRPr="007B0DAE" w:rsidRDefault="002A7058">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If there was still objection to exclude “0” from</w:t>
            </w:r>
            <w:r w:rsidR="00E74268">
              <w:rPr>
                <w:rFonts w:ascii="Times New Roman" w:eastAsiaTheme="minorEastAsia" w:hAnsi="Times New Roman" w:cs="Times New Roman"/>
                <w:szCs w:val="20"/>
                <w:lang w:val="en-US"/>
              </w:rPr>
              <w:t xml:space="preserve"> the value range of</w:t>
            </w:r>
            <w:r>
              <w:rPr>
                <w:rFonts w:ascii="Times New Roman" w:eastAsiaTheme="minorEastAsia" w:hAnsi="Times New Roman" w:cs="Times New Roman"/>
                <w:szCs w:val="20"/>
                <w:lang w:val="en-US"/>
              </w:rPr>
              <w:t xml:space="preserve"> nrorCRBs, we propose to remove the parameter </w:t>
            </w:r>
            <w:r w:rsidRPr="0007222A">
              <w:rPr>
                <w:rFonts w:ascii="Times New Roman" w:eastAsia="Yu Mincho" w:hAnsi="Times New Roman" w:cs="Times New Roman"/>
                <w:szCs w:val="20"/>
                <w:lang w:val="en-US" w:eastAsia="ja-JP"/>
              </w:rPr>
              <w:t>intraCellGuardBandsSL-List</w:t>
            </w:r>
            <w:r>
              <w:rPr>
                <w:rFonts w:ascii="Times New Roman" w:eastAsiaTheme="minorEastAsia" w:hAnsi="Times New Roman" w:cs="Times New Roman"/>
                <w:szCs w:val="20"/>
                <w:lang w:val="en-US"/>
              </w:rPr>
              <w:t xml:space="preserve">, as we have not seen </w:t>
            </w:r>
            <w:r w:rsidR="007B0DAE">
              <w:rPr>
                <w:rFonts w:ascii="Times New Roman" w:eastAsiaTheme="minorEastAsia" w:hAnsi="Times New Roman" w:cs="Times New Roman"/>
                <w:szCs w:val="20"/>
                <w:lang w:val="en-US"/>
              </w:rPr>
              <w:t>any solution to address the issues introduced by allowing nrofCRBs=0</w:t>
            </w:r>
            <w:r>
              <w:rPr>
                <w:rFonts w:ascii="Times New Roman" w:eastAsiaTheme="minorEastAsia" w:hAnsi="Times New Roman" w:cs="Times New Roman"/>
                <w:szCs w:val="20"/>
                <w:lang w:val="en-US"/>
              </w:rPr>
              <w:t xml:space="preserve"> and any piece of reason to allow it.</w:t>
            </w:r>
          </w:p>
        </w:tc>
      </w:tr>
      <w:tr w:rsidR="00665F33" w:rsidRPr="0007222A" w14:paraId="217318BD" w14:textId="77777777" w:rsidTr="00665F33">
        <w:tc>
          <w:tcPr>
            <w:tcW w:w="1490" w:type="dxa"/>
            <w:shd w:val="clear" w:color="auto" w:fill="5B9BD5" w:themeFill="accent5"/>
          </w:tcPr>
          <w:p w14:paraId="3ED2F008" w14:textId="7EA7CA4D" w:rsidR="00665F33" w:rsidRPr="0007222A" w:rsidRDefault="00665F33">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1D62C62E" w14:textId="3DB11955" w:rsidR="00665F33" w:rsidRDefault="00665F33">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It seems both OPPO and vivo suggest to consider Row 16 as stable.</w:t>
            </w:r>
          </w:p>
          <w:p w14:paraId="1FEF0D87" w14:textId="77777777" w:rsidR="00665F33" w:rsidRDefault="00665F33">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Regarding the FFS, there was no comment after OPPO1 clarification. Hence, Moderator includes “excluding value 0”. If there is any concern in the final round, we can add an FFS for that and still consider it as stable.</w:t>
            </w:r>
          </w:p>
          <w:p w14:paraId="1E02B07B" w14:textId="77777777" w:rsidR="00665F33" w:rsidRDefault="00665F33">
            <w:pPr>
              <w:pStyle w:val="1"/>
              <w:ind w:left="0"/>
              <w:rPr>
                <w:rFonts w:ascii="Times New Roman" w:eastAsia="Yu Mincho" w:hAnsi="Times New Roman" w:cs="Times New Roman"/>
                <w:szCs w:val="20"/>
                <w:lang w:val="en-US" w:eastAsia="ja-JP"/>
              </w:rPr>
            </w:pPr>
          </w:p>
          <w:p w14:paraId="3D4F2CB6" w14:textId="30E6B6E1" w:rsidR="00665F33" w:rsidRDefault="00665F33">
            <w:pPr>
              <w:pStyle w:val="1"/>
              <w:ind w:left="0"/>
              <w:rPr>
                <w:rFonts w:ascii="Times New Roman" w:eastAsia="Yu Mincho" w:hAnsi="Times New Roman" w:cs="Times New Roman"/>
                <w:szCs w:val="20"/>
                <w:lang w:val="en-US" w:eastAsia="ja-JP"/>
              </w:rPr>
            </w:pPr>
          </w:p>
        </w:tc>
      </w:tr>
      <w:tr w:rsidR="00C06982" w:rsidRPr="0007222A" w14:paraId="69CD85D8" w14:textId="77777777">
        <w:tc>
          <w:tcPr>
            <w:tcW w:w="1490" w:type="dxa"/>
          </w:tcPr>
          <w:p w14:paraId="6461B6AA" w14:textId="2015F9BA" w:rsidR="00C06982" w:rsidRPr="0007222A" w:rsidRDefault="00C06982" w:rsidP="00C06982">
            <w:pPr>
              <w:pStyle w:val="1"/>
              <w:ind w:left="0"/>
              <w:rPr>
                <w:rFonts w:ascii="Times New Roman" w:eastAsia="Yu Mincho" w:hAnsi="Times New Roman" w:cs="Times New Roman"/>
                <w:szCs w:val="20"/>
                <w:lang w:val="en-US" w:eastAsia="ja-JP"/>
              </w:rPr>
            </w:pPr>
            <w:r w:rsidRPr="000B2830">
              <w:rPr>
                <w:rFonts w:ascii="Times New Roman" w:eastAsia="Yu Mincho" w:hAnsi="Times New Roman" w:cs="Times New Roman"/>
                <w:sz w:val="20"/>
                <w:szCs w:val="20"/>
                <w:lang w:val="en-US" w:eastAsia="ja-JP"/>
              </w:rPr>
              <w:t>Vivo2</w:t>
            </w:r>
          </w:p>
        </w:tc>
        <w:tc>
          <w:tcPr>
            <w:tcW w:w="8139" w:type="dxa"/>
          </w:tcPr>
          <w:p w14:paraId="79B1E7D8" w14:textId="77777777" w:rsidR="00C06982" w:rsidRDefault="00C06982" w:rsidP="00C06982">
            <w:pPr>
              <w:pStyle w:val="1"/>
              <w:ind w:left="0"/>
              <w:jc w:val="both"/>
              <w:rPr>
                <w:rFonts w:ascii="Times New Roman" w:eastAsiaTheme="minorEastAsia" w:hAnsi="Times New Roman" w:cs="Times New Roman"/>
                <w:sz w:val="20"/>
                <w:szCs w:val="20"/>
                <w:lang w:val="en-US"/>
              </w:rPr>
            </w:pPr>
            <w:r w:rsidRPr="000B2830">
              <w:rPr>
                <w:rFonts w:ascii="Times New Roman" w:eastAsiaTheme="minorEastAsia" w:hAnsi="Times New Roman" w:cs="Times New Roman"/>
                <w:sz w:val="20"/>
                <w:szCs w:val="20"/>
                <w:lang w:val="en-US"/>
              </w:rPr>
              <w:t xml:space="preserve">We do not agree with removing 0. </w:t>
            </w:r>
          </w:p>
          <w:p w14:paraId="061A06A0" w14:textId="49404CE0" w:rsidR="00C06982" w:rsidRPr="002F59CE" w:rsidRDefault="00C06982" w:rsidP="00C06982">
            <w:pPr>
              <w:pStyle w:val="1"/>
              <w:ind w:left="0"/>
              <w:jc w:val="both"/>
              <w:rPr>
                <w:lang w:val="en-US"/>
              </w:rPr>
            </w:pPr>
            <w:r>
              <w:rPr>
                <w:rFonts w:ascii="Times New Roman" w:eastAsiaTheme="minorEastAsia" w:hAnsi="Times New Roman" w:cs="Times New Roman"/>
                <w:sz w:val="20"/>
                <w:szCs w:val="20"/>
                <w:lang w:val="en-US"/>
              </w:rPr>
              <w:t>A</w:t>
            </w:r>
            <w:r w:rsidRPr="002F59CE">
              <w:rPr>
                <w:rFonts w:ascii="Times New Roman" w:eastAsiaTheme="minorEastAsia" w:hAnsi="Times New Roman" w:cs="Times New Roman"/>
                <w:sz w:val="20"/>
                <w:szCs w:val="20"/>
                <w:lang w:val="en-US"/>
              </w:rPr>
              <w:t xml:space="preserve">greement in </w:t>
            </w:r>
            <w:r>
              <w:rPr>
                <w:rFonts w:ascii="Times New Roman" w:eastAsiaTheme="minorEastAsia" w:hAnsi="Times New Roman" w:cs="Times New Roman"/>
                <w:sz w:val="20"/>
                <w:szCs w:val="20"/>
                <w:lang w:val="en-US"/>
              </w:rPr>
              <w:t>RAN1#</w:t>
            </w:r>
            <w:r w:rsidRPr="002F59CE">
              <w:rPr>
                <w:rFonts w:ascii="Times New Roman" w:eastAsiaTheme="minorEastAsia" w:hAnsi="Times New Roman" w:cs="Times New Roman"/>
                <w:sz w:val="20"/>
                <w:szCs w:val="20"/>
                <w:lang w:val="en-US"/>
              </w:rPr>
              <w:t>114b</w:t>
            </w:r>
            <w:r>
              <w:rPr>
                <w:rFonts w:ascii="Times New Roman" w:eastAsiaTheme="minorEastAsia" w:hAnsi="Times New Roman" w:cs="Times New Roman"/>
                <w:sz w:val="20"/>
                <w:szCs w:val="20"/>
                <w:lang w:val="en-US"/>
              </w:rPr>
              <w:t xml:space="preserve"> clear shows that this parameter and its value range are agreed</w:t>
            </w:r>
            <w:r w:rsidRPr="002F59CE">
              <w:rPr>
                <w:rFonts w:ascii="Times New Roman" w:eastAsiaTheme="minorEastAsia" w:hAnsi="Times New Roman" w:cs="Times New Roman"/>
                <w:sz w:val="20"/>
                <w:szCs w:val="20"/>
                <w:lang w:val="en-US"/>
              </w:rPr>
              <w:t xml:space="preserve">. </w:t>
            </w:r>
            <w:r w:rsidRPr="002F59CE">
              <w:rPr>
                <w:rFonts w:ascii="Times New Roman" w:eastAsiaTheme="minorEastAsia" w:hAnsi="Times New Roman" w:cs="Times New Roman"/>
                <w:b/>
                <w:bCs/>
                <w:sz w:val="20"/>
                <w:szCs w:val="20"/>
                <w:lang w:val="en-US"/>
              </w:rPr>
              <w:t>FFS introduced in RAN1#115 is about whether to reverse the previous agreement by excluding 0</w:t>
            </w:r>
            <w:r>
              <w:rPr>
                <w:rFonts w:ascii="Times New Roman" w:eastAsiaTheme="minorEastAsia" w:hAnsi="Times New Roman" w:cs="Times New Roman"/>
                <w:sz w:val="20"/>
                <w:szCs w:val="20"/>
                <w:lang w:val="en-US"/>
              </w:rPr>
              <w:t>,</w:t>
            </w:r>
            <w:r w:rsidRPr="002F59CE">
              <w:rPr>
                <w:rFonts w:ascii="Times New Roman" w:eastAsiaTheme="minorEastAsia" w:hAnsi="Times New Roman" w:cs="Times New Roman"/>
                <w:sz w:val="20"/>
                <w:szCs w:val="20"/>
                <w:lang w:val="en-US"/>
              </w:rPr>
              <w:t xml:space="preserve"> rather than </w:t>
            </w:r>
            <w:r>
              <w:rPr>
                <w:rFonts w:ascii="Times New Roman" w:eastAsiaTheme="minorEastAsia" w:hAnsi="Times New Roman" w:cs="Times New Roman"/>
                <w:sz w:val="20"/>
                <w:szCs w:val="20"/>
                <w:lang w:val="en-US"/>
              </w:rPr>
              <w:t xml:space="preserve">whether to exclude </w:t>
            </w:r>
            <w:r w:rsidRPr="002F59CE">
              <w:rPr>
                <w:rFonts w:ascii="Times New Roman" w:eastAsiaTheme="minorEastAsia" w:hAnsi="Times New Roman" w:cs="Times New Roman"/>
                <w:sz w:val="20"/>
                <w:szCs w:val="20"/>
                <w:lang w:val="en-US"/>
              </w:rPr>
              <w:t>new, not-yet-approved values.</w:t>
            </w:r>
            <w:r>
              <w:rPr>
                <w:rFonts w:ascii="Times New Roman" w:eastAsiaTheme="minorEastAsia" w:hAnsi="Times New Roman" w:cs="Times New Roman"/>
                <w:sz w:val="20"/>
                <w:szCs w:val="20"/>
                <w:lang w:val="en-US"/>
              </w:rPr>
              <w:t xml:space="preserve"> It</w:t>
            </w:r>
            <w:r w:rsidRPr="002F59CE">
              <w:rPr>
                <w:rFonts w:ascii="Times New Roman" w:eastAsiaTheme="minorEastAsia" w:hAnsi="Times New Roman" w:cs="Times New Roman"/>
                <w:sz w:val="20"/>
                <w:szCs w:val="20"/>
                <w:lang w:val="en-US"/>
              </w:rPr>
              <w:t xml:space="preserve"> </w:t>
            </w:r>
            <w:r w:rsidRPr="000B2830">
              <w:rPr>
                <w:rFonts w:ascii="Times New Roman" w:eastAsiaTheme="minorEastAsia" w:hAnsi="Times New Roman" w:cs="Times New Roman"/>
                <w:sz w:val="20"/>
                <w:szCs w:val="20"/>
                <w:lang w:val="en-US"/>
              </w:rPr>
              <w:t xml:space="preserve">does not make sense to exclude 0 </w:t>
            </w:r>
            <w:r>
              <w:rPr>
                <w:rFonts w:ascii="Times New Roman" w:eastAsiaTheme="minorEastAsia" w:hAnsi="Times New Roman" w:cs="Times New Roman"/>
                <w:sz w:val="20"/>
                <w:szCs w:val="20"/>
                <w:lang w:val="en-US"/>
              </w:rPr>
              <w:t xml:space="preserve">just </w:t>
            </w:r>
            <w:r w:rsidRPr="000B2830">
              <w:rPr>
                <w:rFonts w:ascii="Times New Roman" w:eastAsiaTheme="minorEastAsia" w:hAnsi="Times New Roman" w:cs="Times New Roman"/>
                <w:sz w:val="20"/>
                <w:szCs w:val="20"/>
                <w:lang w:val="en-US"/>
              </w:rPr>
              <w:t xml:space="preserve">based on </w:t>
            </w:r>
            <w:r>
              <w:rPr>
                <w:rFonts w:ascii="Times New Roman" w:eastAsiaTheme="minorEastAsia" w:hAnsi="Times New Roman" w:cs="Times New Roman"/>
                <w:sz w:val="20"/>
                <w:szCs w:val="20"/>
                <w:lang w:val="en-US"/>
              </w:rPr>
              <w:t xml:space="preserve">a </w:t>
            </w:r>
            <w:r w:rsidRPr="000B2830">
              <w:rPr>
                <w:rFonts w:ascii="Times New Roman" w:eastAsiaTheme="minorEastAsia" w:hAnsi="Times New Roman" w:cs="Times New Roman"/>
                <w:sz w:val="20"/>
                <w:szCs w:val="20"/>
                <w:lang w:val="en-US"/>
              </w:rPr>
              <w:t>FFS.</w:t>
            </w:r>
            <w:r>
              <w:rPr>
                <w:lang w:val="en-US"/>
              </w:rPr>
              <w:t xml:space="preserve"> </w:t>
            </w:r>
            <w:r w:rsidRPr="002F59CE">
              <w:rPr>
                <w:rFonts w:ascii="Times New Roman" w:eastAsiaTheme="minorEastAsia" w:hAnsi="Times New Roman" w:cs="Times New Roman"/>
                <w:sz w:val="20"/>
                <w:szCs w:val="20"/>
                <w:lang w:val="en-US"/>
              </w:rPr>
              <w:t xml:space="preserve">If </w:t>
            </w:r>
            <w:r>
              <w:rPr>
                <w:rFonts w:ascii="Times New Roman" w:eastAsiaTheme="minorEastAsia" w:hAnsi="Times New Roman" w:cs="Times New Roman"/>
                <w:sz w:val="20"/>
                <w:szCs w:val="20"/>
                <w:lang w:val="en-US"/>
              </w:rPr>
              <w:t>this row is to be marked stable</w:t>
            </w:r>
            <w:r w:rsidRPr="002F59CE">
              <w:rPr>
                <w:rFonts w:ascii="Times New Roman" w:eastAsiaTheme="minorEastAsia" w:hAnsi="Times New Roman" w:cs="Times New Roman"/>
                <w:sz w:val="20"/>
                <w:szCs w:val="20"/>
                <w:lang w:val="en-US"/>
              </w:rPr>
              <w:t xml:space="preserve">, </w:t>
            </w:r>
            <w:r>
              <w:rPr>
                <w:rFonts w:ascii="Times New Roman" w:eastAsiaTheme="minorEastAsia" w:hAnsi="Times New Roman" w:cs="Times New Roman"/>
                <w:sz w:val="20"/>
                <w:szCs w:val="20"/>
                <w:lang w:val="en-US"/>
              </w:rPr>
              <w:t>we should</w:t>
            </w:r>
            <w:r w:rsidRPr="002F59CE">
              <w:rPr>
                <w:rFonts w:ascii="Times New Roman" w:eastAsiaTheme="minorEastAsia" w:hAnsi="Times New Roman" w:cs="Times New Roman"/>
                <w:sz w:val="20"/>
                <w:szCs w:val="20"/>
                <w:lang w:val="en-US"/>
              </w:rPr>
              <w:t xml:space="preserve"> adhere to the </w:t>
            </w:r>
            <w:r>
              <w:rPr>
                <w:rFonts w:ascii="Times New Roman" w:eastAsiaTheme="minorEastAsia" w:hAnsi="Times New Roman" w:cs="Times New Roman"/>
                <w:sz w:val="20"/>
                <w:szCs w:val="20"/>
                <w:lang w:val="en-US"/>
              </w:rPr>
              <w:t>RAN1#</w:t>
            </w:r>
            <w:r w:rsidRPr="002F59CE">
              <w:rPr>
                <w:rFonts w:ascii="Times New Roman" w:eastAsiaTheme="minorEastAsia" w:hAnsi="Times New Roman" w:cs="Times New Roman"/>
                <w:sz w:val="20"/>
                <w:szCs w:val="20"/>
                <w:lang w:val="en-US"/>
              </w:rPr>
              <w:t>114b agreement.</w:t>
            </w:r>
          </w:p>
          <w:p w14:paraId="2F7CE87D" w14:textId="42D1FF0C" w:rsidR="00C06982" w:rsidRDefault="00C06982" w:rsidP="00C06982">
            <w:pPr>
              <w:pStyle w:val="1"/>
              <w:ind w:left="0"/>
              <w:jc w:val="both"/>
              <w:rPr>
                <w:rFonts w:ascii="Times New Roman" w:eastAsiaTheme="minorEastAsia" w:hAnsi="Times New Roman" w:cs="Times New Roman"/>
                <w:sz w:val="20"/>
                <w:szCs w:val="20"/>
                <w:lang w:val="en-US"/>
              </w:rPr>
            </w:pPr>
            <w:r w:rsidRPr="00E557C2">
              <w:rPr>
                <w:rFonts w:ascii="Times New Roman" w:eastAsiaTheme="minorEastAsia" w:hAnsi="Times New Roman" w:cs="Times New Roman"/>
                <w:sz w:val="20"/>
                <w:szCs w:val="20"/>
                <w:lang w:val="en-US"/>
              </w:rPr>
              <w:t xml:space="preserve">Additionally, </w:t>
            </w:r>
            <w:r>
              <w:rPr>
                <w:rFonts w:ascii="Times New Roman" w:eastAsiaTheme="minorEastAsia" w:hAnsi="Times New Roman" w:cs="Times New Roman"/>
                <w:sz w:val="20"/>
                <w:szCs w:val="20"/>
                <w:lang w:val="en-US"/>
              </w:rPr>
              <w:t>it also</w:t>
            </w:r>
            <w:r w:rsidRPr="00E557C2">
              <w:rPr>
                <w:rFonts w:ascii="Times New Roman" w:eastAsiaTheme="minorEastAsia" w:hAnsi="Times New Roman" w:cs="Times New Roman"/>
                <w:sz w:val="20"/>
                <w:szCs w:val="20"/>
                <w:lang w:val="en-US"/>
              </w:rPr>
              <w:t xml:space="preserve"> appears </w:t>
            </w:r>
            <w:r>
              <w:rPr>
                <w:rFonts w:ascii="Times New Roman" w:eastAsiaTheme="minorEastAsia" w:hAnsi="Times New Roman" w:cs="Times New Roman"/>
                <w:sz w:val="20"/>
                <w:szCs w:val="20"/>
                <w:lang w:val="en-US"/>
              </w:rPr>
              <w:t xml:space="preserve">strange </w:t>
            </w:r>
            <w:r w:rsidRPr="00E557C2">
              <w:rPr>
                <w:rFonts w:ascii="Times New Roman" w:eastAsiaTheme="minorEastAsia" w:hAnsi="Times New Roman" w:cs="Times New Roman"/>
                <w:sz w:val="20"/>
                <w:szCs w:val="20"/>
                <w:lang w:val="en-US"/>
              </w:rPr>
              <w:t xml:space="preserve">that </w:t>
            </w:r>
            <w:r>
              <w:rPr>
                <w:rFonts w:ascii="Times New Roman" w:eastAsiaTheme="minorEastAsia" w:hAnsi="Times New Roman" w:cs="Times New Roman"/>
                <w:sz w:val="20"/>
                <w:szCs w:val="20"/>
                <w:lang w:val="en-US"/>
              </w:rPr>
              <w:t>one</w:t>
            </w:r>
            <w:r w:rsidRPr="00E557C2">
              <w:rPr>
                <w:rFonts w:ascii="Times New Roman" w:eastAsiaTheme="minorEastAsia" w:hAnsi="Times New Roman" w:cs="Times New Roman"/>
                <w:sz w:val="20"/>
                <w:szCs w:val="20"/>
                <w:lang w:val="en-US"/>
              </w:rPr>
              <w:t xml:space="preserve"> company propose</w:t>
            </w:r>
            <w:r>
              <w:rPr>
                <w:rFonts w:ascii="Times New Roman" w:eastAsiaTheme="minorEastAsia" w:hAnsi="Times New Roman" w:cs="Times New Roman"/>
                <w:sz w:val="20"/>
                <w:szCs w:val="20"/>
                <w:lang w:val="en-US"/>
              </w:rPr>
              <w:t>d</w:t>
            </w:r>
            <w:r w:rsidRPr="00E557C2">
              <w:rPr>
                <w:rFonts w:ascii="Times New Roman" w:eastAsiaTheme="minorEastAsia" w:hAnsi="Times New Roman" w:cs="Times New Roman"/>
                <w:sz w:val="20"/>
                <w:szCs w:val="20"/>
                <w:lang w:val="en-US"/>
              </w:rPr>
              <w:t xml:space="preserve"> </w:t>
            </w:r>
            <w:r>
              <w:rPr>
                <w:rFonts w:ascii="Times New Roman" w:eastAsiaTheme="minorEastAsia" w:hAnsi="Times New Roman" w:cs="Times New Roman"/>
                <w:sz w:val="20"/>
                <w:szCs w:val="20"/>
                <w:lang w:val="en-US"/>
              </w:rPr>
              <w:t>deleting</w:t>
            </w:r>
            <w:r w:rsidRPr="00E557C2">
              <w:rPr>
                <w:rFonts w:ascii="Times New Roman" w:eastAsiaTheme="minorEastAsia" w:hAnsi="Times New Roman" w:cs="Times New Roman"/>
                <w:sz w:val="20"/>
                <w:szCs w:val="20"/>
                <w:lang w:val="en-US"/>
              </w:rPr>
              <w:t xml:space="preserve"> of </w:t>
            </w:r>
            <w:r>
              <w:rPr>
                <w:rFonts w:ascii="Times New Roman" w:eastAsiaTheme="minorEastAsia" w:hAnsi="Times New Roman" w:cs="Times New Roman"/>
                <w:sz w:val="20"/>
                <w:szCs w:val="20"/>
                <w:lang w:val="en-US"/>
              </w:rPr>
              <w:t>the whole</w:t>
            </w:r>
            <w:r w:rsidRPr="00E557C2">
              <w:rPr>
                <w:rFonts w:ascii="Times New Roman" w:eastAsiaTheme="minorEastAsia" w:hAnsi="Times New Roman" w:cs="Times New Roman"/>
                <w:sz w:val="20"/>
                <w:szCs w:val="20"/>
                <w:lang w:val="en-US"/>
              </w:rPr>
              <w:t xml:space="preserve"> parameter</w:t>
            </w:r>
            <w:r>
              <w:rPr>
                <w:rFonts w:ascii="Times New Roman" w:eastAsiaTheme="minorEastAsia" w:hAnsi="Times New Roman" w:cs="Times New Roman"/>
                <w:sz w:val="20"/>
                <w:szCs w:val="20"/>
                <w:lang w:val="en-US"/>
              </w:rPr>
              <w:t>,</w:t>
            </w:r>
            <w:r w:rsidRPr="00E557C2">
              <w:rPr>
                <w:rFonts w:ascii="Times New Roman" w:eastAsiaTheme="minorEastAsia" w:hAnsi="Times New Roman" w:cs="Times New Roman"/>
                <w:sz w:val="20"/>
                <w:szCs w:val="20"/>
                <w:lang w:val="en-US"/>
              </w:rPr>
              <w:t xml:space="preserve"> </w:t>
            </w:r>
            <w:r>
              <w:rPr>
                <w:rFonts w:ascii="Times New Roman" w:eastAsiaTheme="minorEastAsia" w:hAnsi="Times New Roman" w:cs="Times New Roman"/>
                <w:sz w:val="20"/>
                <w:szCs w:val="20"/>
                <w:lang w:val="en-US"/>
              </w:rPr>
              <w:t xml:space="preserve">which is crucial </w:t>
            </w:r>
            <w:r w:rsidRPr="00E557C2">
              <w:rPr>
                <w:rFonts w:ascii="Times New Roman" w:eastAsiaTheme="minorEastAsia" w:hAnsi="Times New Roman" w:cs="Times New Roman"/>
                <w:sz w:val="20"/>
                <w:szCs w:val="20"/>
                <w:lang w:val="en-US"/>
              </w:rPr>
              <w:t xml:space="preserve">for </w:t>
            </w:r>
            <w:r>
              <w:rPr>
                <w:rFonts w:ascii="Times New Roman" w:eastAsiaTheme="minorEastAsia" w:hAnsi="Times New Roman" w:cs="Times New Roman"/>
                <w:sz w:val="20"/>
                <w:szCs w:val="20"/>
                <w:lang w:val="en-US"/>
              </w:rPr>
              <w:t>SLU,</w:t>
            </w:r>
            <w:r w:rsidRPr="00E557C2">
              <w:rPr>
                <w:rFonts w:ascii="Times New Roman" w:eastAsiaTheme="minorEastAsia" w:hAnsi="Times New Roman" w:cs="Times New Roman"/>
                <w:sz w:val="20"/>
                <w:szCs w:val="20"/>
                <w:lang w:val="en-US"/>
              </w:rPr>
              <w:t xml:space="preserve"> merely due to the FFS</w:t>
            </w:r>
            <w:r>
              <w:rPr>
                <w:rFonts w:ascii="Times New Roman" w:eastAsiaTheme="minorEastAsia" w:hAnsi="Times New Roman" w:cs="Times New Roman"/>
                <w:sz w:val="20"/>
                <w:szCs w:val="20"/>
                <w:lang w:val="en-US"/>
              </w:rPr>
              <w:t xml:space="preserve">, especially considering that this </w:t>
            </w:r>
            <w:r w:rsidRPr="00E557C2">
              <w:rPr>
                <w:rFonts w:ascii="Times New Roman" w:eastAsiaTheme="minorEastAsia" w:hAnsi="Times New Roman" w:cs="Times New Roman"/>
                <w:sz w:val="20"/>
                <w:szCs w:val="20"/>
                <w:lang w:val="en-US"/>
              </w:rPr>
              <w:t xml:space="preserve">parameter has already been </w:t>
            </w:r>
            <w:r>
              <w:rPr>
                <w:rFonts w:ascii="Times New Roman" w:eastAsiaTheme="minorEastAsia" w:hAnsi="Times New Roman" w:cs="Times New Roman"/>
                <w:sz w:val="20"/>
                <w:szCs w:val="20"/>
                <w:lang w:val="en-US"/>
              </w:rPr>
              <w:t>approved. We don’t understand the logic behind this.</w:t>
            </w:r>
            <w:r>
              <w:rPr>
                <w:rFonts w:ascii="Times New Roman" w:eastAsiaTheme="minorEastAsia" w:hAnsi="Times New Roman" w:cs="Times New Roman" w:hint="eastAsia"/>
                <w:sz w:val="20"/>
                <w:szCs w:val="20"/>
                <w:lang w:val="en-US"/>
              </w:rPr>
              <w:t xml:space="preserve"> </w:t>
            </w:r>
          </w:p>
          <w:p w14:paraId="65EFDE5F" w14:textId="77777777" w:rsidR="00C06982" w:rsidRDefault="00C06982" w:rsidP="00C06982">
            <w:pPr>
              <w:pStyle w:val="1"/>
              <w:ind w:left="0"/>
              <w:jc w:val="both"/>
              <w:rPr>
                <w:rFonts w:ascii="Times New Roman" w:eastAsiaTheme="minorEastAsia" w:hAnsi="Times New Roman" w:cs="Times New Roman"/>
                <w:sz w:val="20"/>
                <w:szCs w:val="20"/>
                <w:lang w:val="en-US"/>
              </w:rPr>
            </w:pPr>
            <w:r w:rsidRPr="000B2830">
              <w:rPr>
                <w:rFonts w:ascii="Times New Roman" w:eastAsiaTheme="minorEastAsia" w:hAnsi="Times New Roman" w:cs="Times New Roman"/>
                <w:sz w:val="20"/>
                <w:szCs w:val="20"/>
                <w:lang w:val="en-US"/>
              </w:rPr>
              <w:t xml:space="preserve">Regarding nrofCRBs=0, we have explained several times in this meeting that it is needed for a resource pool containing a single subchannel. Otherwise, </w:t>
            </w:r>
            <w:r>
              <w:rPr>
                <w:rFonts w:ascii="Times New Roman" w:eastAsiaTheme="minorEastAsia" w:hAnsi="Times New Roman" w:cs="Times New Roman"/>
                <w:sz w:val="20"/>
                <w:szCs w:val="20"/>
                <w:lang w:val="en-US"/>
              </w:rPr>
              <w:t xml:space="preserve">it would be problematic as </w:t>
            </w:r>
            <w:r w:rsidRPr="000B2830">
              <w:rPr>
                <w:rFonts w:ascii="Times New Roman" w:eastAsiaTheme="minorEastAsia" w:hAnsi="Times New Roman" w:cs="Times New Roman"/>
                <w:sz w:val="20"/>
                <w:szCs w:val="20"/>
                <w:lang w:val="en-US"/>
              </w:rPr>
              <w:t xml:space="preserve">PSCCH transmission would not be allowed. We </w:t>
            </w:r>
            <w:r>
              <w:rPr>
                <w:rFonts w:ascii="Times New Roman" w:eastAsiaTheme="minorEastAsia" w:hAnsi="Times New Roman" w:cs="Times New Roman"/>
                <w:sz w:val="20"/>
                <w:szCs w:val="20"/>
                <w:lang w:val="en-US"/>
              </w:rPr>
              <w:t>don’t see</w:t>
            </w:r>
            <w:r w:rsidRPr="000B2830">
              <w:rPr>
                <w:rFonts w:ascii="Times New Roman" w:eastAsiaTheme="minorEastAsia" w:hAnsi="Times New Roman" w:cs="Times New Roman"/>
                <w:sz w:val="20"/>
                <w:szCs w:val="20"/>
                <w:lang w:val="en-US"/>
              </w:rPr>
              <w:t xml:space="preserve"> the issues introduced by allowing nrofCRBs=0.</w:t>
            </w:r>
          </w:p>
          <w:p w14:paraId="3E32CFFB" w14:textId="5652778C" w:rsidR="00C06982" w:rsidRPr="000B2830" w:rsidRDefault="00C06982" w:rsidP="00C06982">
            <w:pPr>
              <w:pStyle w:val="1"/>
              <w:ind w:left="0"/>
              <w:jc w:val="both"/>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W</w:t>
            </w:r>
            <w:r w:rsidRPr="002F59CE">
              <w:rPr>
                <w:rFonts w:ascii="Times New Roman" w:eastAsiaTheme="minorEastAsia" w:hAnsi="Times New Roman" w:cs="Times New Roman"/>
                <w:sz w:val="20"/>
                <w:szCs w:val="20"/>
                <w:lang w:val="en-US"/>
              </w:rPr>
              <w:t xml:space="preserve">e </w:t>
            </w:r>
            <w:r w:rsidR="000D3A67">
              <w:rPr>
                <w:rFonts w:ascii="Times New Roman" w:eastAsiaTheme="minorEastAsia" w:hAnsi="Times New Roman" w:cs="Times New Roman"/>
                <w:sz w:val="20"/>
                <w:szCs w:val="20"/>
                <w:lang w:val="en-US"/>
              </w:rPr>
              <w:t xml:space="preserve">still </w:t>
            </w:r>
            <w:r w:rsidRPr="002F59CE">
              <w:rPr>
                <w:rFonts w:ascii="Times New Roman" w:eastAsiaTheme="minorEastAsia" w:hAnsi="Times New Roman" w:cs="Times New Roman"/>
                <w:sz w:val="20"/>
                <w:szCs w:val="20"/>
                <w:lang w:val="en-US"/>
              </w:rPr>
              <w:t xml:space="preserve">kindly request to remove </w:t>
            </w:r>
            <w:r>
              <w:rPr>
                <w:rFonts w:ascii="Times New Roman" w:eastAsiaTheme="minorEastAsia" w:hAnsi="Times New Roman" w:cs="Times New Roman"/>
                <w:sz w:val="20"/>
                <w:szCs w:val="20"/>
                <w:lang w:val="en-US"/>
              </w:rPr>
              <w:t xml:space="preserve">the FFS rather than 0. But for sake of progress, we can also live with moderator’s proposal (i.e., keep FFS and consider the row as </w:t>
            </w:r>
            <w:r w:rsidR="000D3A67">
              <w:rPr>
                <w:rFonts w:ascii="Times New Roman" w:eastAsiaTheme="minorEastAsia" w:hAnsi="Times New Roman" w:cs="Times New Roman"/>
                <w:sz w:val="20"/>
                <w:szCs w:val="20"/>
                <w:lang w:val="en-US"/>
              </w:rPr>
              <w:t>stable</w:t>
            </w:r>
            <w:r>
              <w:rPr>
                <w:rFonts w:ascii="Times New Roman" w:eastAsiaTheme="minorEastAsia" w:hAnsi="Times New Roman" w:cs="Times New Roman"/>
                <w:sz w:val="20"/>
                <w:szCs w:val="20"/>
                <w:lang w:val="en-US"/>
              </w:rPr>
              <w:t>)</w:t>
            </w:r>
          </w:p>
          <w:p w14:paraId="3E61B87C" w14:textId="77777777" w:rsidR="00C06982" w:rsidRPr="000B2830" w:rsidRDefault="00C06982" w:rsidP="00C06982">
            <w:pPr>
              <w:jc w:val="both"/>
              <w:rPr>
                <w:rFonts w:ascii="Times New Roman" w:hAnsi="Times New Roman" w:cs="Times New Roman"/>
                <w:b/>
                <w:bCs/>
                <w:sz w:val="20"/>
                <w:szCs w:val="20"/>
              </w:rPr>
            </w:pPr>
            <w:r w:rsidRPr="000B2830">
              <w:rPr>
                <w:rFonts w:ascii="Times New Roman" w:hAnsi="Times New Roman" w:cs="Times New Roman"/>
                <w:b/>
                <w:bCs/>
                <w:sz w:val="20"/>
                <w:szCs w:val="20"/>
                <w:highlight w:val="green"/>
              </w:rPr>
              <w:t>Agreement</w:t>
            </w:r>
            <w:r>
              <w:rPr>
                <w:rFonts w:ascii="Times New Roman" w:hAnsi="Times New Roman" w:cs="Times New Roman"/>
                <w:b/>
                <w:bCs/>
                <w:sz w:val="20"/>
                <w:szCs w:val="20"/>
              </w:rPr>
              <w:t xml:space="preserve"> in RAN#115</w:t>
            </w:r>
          </w:p>
          <w:p w14:paraId="45EF40E4" w14:textId="77777777" w:rsidR="00C06982" w:rsidRPr="000B2830" w:rsidRDefault="00C06982" w:rsidP="00C06982">
            <w:pPr>
              <w:tabs>
                <w:tab w:val="left" w:pos="0"/>
              </w:tabs>
              <w:spacing w:after="120"/>
              <w:jc w:val="both"/>
              <w:rPr>
                <w:rFonts w:ascii="Times New Roman" w:eastAsia="SimSun" w:hAnsi="Times New Roman" w:cs="Times New Roman"/>
                <w:sz w:val="20"/>
                <w:szCs w:val="20"/>
                <w:lang w:val="en-US"/>
              </w:rPr>
            </w:pPr>
            <w:r w:rsidRPr="000B2830">
              <w:rPr>
                <w:rFonts w:ascii="Times New Roman" w:hAnsi="Times New Roman" w:cs="Times New Roman"/>
                <w:bCs/>
                <w:sz w:val="20"/>
                <w:szCs w:val="20"/>
              </w:rPr>
              <w:t>For SL-U PHY, following higher layer parameters are endorsed.</w:t>
            </w:r>
          </w:p>
          <w:tbl>
            <w:tblPr>
              <w:tblW w:w="6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3"/>
              <w:gridCol w:w="3679"/>
              <w:gridCol w:w="1686"/>
            </w:tblGrid>
            <w:tr w:rsidR="00C06982" w:rsidRPr="000B2830" w14:paraId="450B182C" w14:textId="77777777" w:rsidTr="00A33931">
              <w:trPr>
                <w:trHeight w:val="400"/>
              </w:trPr>
              <w:tc>
                <w:tcPr>
                  <w:tcW w:w="1533" w:type="dxa"/>
                  <w:vAlign w:val="center"/>
                  <w:hideMark/>
                </w:tcPr>
                <w:p w14:paraId="06994E7D" w14:textId="77777777" w:rsidR="00C06982" w:rsidRPr="000B2830" w:rsidRDefault="00C06982" w:rsidP="00C06982">
                  <w:pPr>
                    <w:suppressAutoHyphens/>
                    <w:jc w:val="both"/>
                    <w:rPr>
                      <w:rFonts w:ascii="Times New Roman" w:eastAsia="DengXian" w:hAnsi="Times New Roman"/>
                      <w:sz w:val="20"/>
                      <w:szCs w:val="20"/>
                    </w:rPr>
                  </w:pPr>
                  <w:bookmarkStart w:id="3" w:name="OLE_LINK16"/>
                  <w:r w:rsidRPr="000B2830">
                    <w:rPr>
                      <w:rFonts w:ascii="Times New Roman" w:eastAsia="DengXian" w:hAnsi="Times New Roman"/>
                      <w:sz w:val="20"/>
                      <w:szCs w:val="20"/>
                    </w:rPr>
                    <w:t>intraCellGuardBandsSL-List</w:t>
                  </w:r>
                  <w:bookmarkEnd w:id="3"/>
                </w:p>
              </w:tc>
              <w:tc>
                <w:tcPr>
                  <w:tcW w:w="3679" w:type="dxa"/>
                  <w:vAlign w:val="center"/>
                  <w:hideMark/>
                </w:tcPr>
                <w:p w14:paraId="4264B4DA" w14:textId="77777777" w:rsidR="00C06982" w:rsidRPr="000B2830" w:rsidRDefault="00C06982" w:rsidP="00C06982">
                  <w:pPr>
                    <w:jc w:val="both"/>
                    <w:rPr>
                      <w:rFonts w:ascii="Times New Roman" w:eastAsia="DengXian" w:hAnsi="Times New Roman"/>
                      <w:sz w:val="20"/>
                      <w:szCs w:val="20"/>
                    </w:rPr>
                  </w:pPr>
                  <w:r w:rsidRPr="000B2830">
                    <w:rPr>
                      <w:rFonts w:ascii="Times New Roman" w:eastAsia="DengXian" w:hAnsi="Times New Roman"/>
                      <w:sz w:val="20"/>
                      <w:szCs w:val="20"/>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686" w:type="dxa"/>
                  <w:vAlign w:val="center"/>
                </w:tcPr>
                <w:p w14:paraId="2C7AE5D0" w14:textId="77777777" w:rsidR="00C06982" w:rsidRPr="000B2830" w:rsidRDefault="00C06982" w:rsidP="00C06982">
                  <w:pPr>
                    <w:jc w:val="both"/>
                    <w:rPr>
                      <w:rFonts w:ascii="Times New Roman" w:eastAsia="DengXian" w:hAnsi="Times New Roman"/>
                      <w:sz w:val="20"/>
                      <w:szCs w:val="20"/>
                    </w:rPr>
                  </w:pPr>
                  <w:r w:rsidRPr="000B2830">
                    <w:rPr>
                      <w:rFonts w:ascii="Times New Roman" w:eastAsia="DengXian" w:hAnsi="Times New Roman"/>
                      <w:sz w:val="20"/>
                      <w:szCs w:val="20"/>
                    </w:rPr>
                    <w:t>SEQUENCE (SIZE (1..maxSCSs)) OF IntraCellGuardBandsPerSCS-r16</w:t>
                  </w:r>
                </w:p>
                <w:p w14:paraId="01CF3582" w14:textId="77777777" w:rsidR="00C06982" w:rsidRPr="000B2830" w:rsidRDefault="00C06982" w:rsidP="00C06982">
                  <w:pPr>
                    <w:jc w:val="both"/>
                    <w:rPr>
                      <w:rFonts w:ascii="Times New Roman" w:eastAsia="DengXian" w:hAnsi="Times New Roman"/>
                      <w:sz w:val="20"/>
                      <w:szCs w:val="20"/>
                    </w:rPr>
                  </w:pPr>
                </w:p>
                <w:p w14:paraId="054460A5" w14:textId="77777777" w:rsidR="00C06982" w:rsidRPr="000B2830" w:rsidRDefault="00C06982" w:rsidP="00C06982">
                  <w:pPr>
                    <w:jc w:val="both"/>
                    <w:rPr>
                      <w:rFonts w:ascii="Times New Roman" w:eastAsia="DengXian" w:hAnsi="Times New Roman"/>
                      <w:sz w:val="20"/>
                      <w:szCs w:val="20"/>
                      <w:highlight w:val="yellow"/>
                    </w:rPr>
                  </w:pPr>
                  <w:r w:rsidRPr="000B2830">
                    <w:rPr>
                      <w:rFonts w:ascii="Times New Roman" w:eastAsia="DengXian" w:hAnsi="Times New Roman"/>
                      <w:sz w:val="20"/>
                      <w:szCs w:val="20"/>
                      <w:highlight w:val="yellow"/>
                    </w:rPr>
                    <w:t>FFS: whether to exclude 0 from the value range of</w:t>
                  </w:r>
                </w:p>
                <w:p w14:paraId="2B3C5810" w14:textId="77777777" w:rsidR="00C06982" w:rsidRPr="000B2830" w:rsidRDefault="00C06982" w:rsidP="00C06982">
                  <w:pPr>
                    <w:jc w:val="both"/>
                    <w:rPr>
                      <w:rFonts w:ascii="Times New Roman" w:eastAsia="DengXian" w:hAnsi="Times New Roman"/>
                      <w:sz w:val="20"/>
                      <w:szCs w:val="20"/>
                    </w:rPr>
                  </w:pPr>
                  <w:r w:rsidRPr="000B2830">
                    <w:rPr>
                      <w:rFonts w:ascii="Times New Roman" w:eastAsia="DengXian" w:hAnsi="Times New Roman"/>
                      <w:sz w:val="20"/>
                      <w:szCs w:val="20"/>
                      <w:highlight w:val="yellow"/>
                    </w:rPr>
                    <w:t>nrofCRBs.</w:t>
                  </w:r>
                </w:p>
              </w:tc>
            </w:tr>
          </w:tbl>
          <w:p w14:paraId="55AB2DAE" w14:textId="77777777" w:rsidR="00C06982" w:rsidRPr="000B2830" w:rsidRDefault="00C06982" w:rsidP="00C06982">
            <w:pPr>
              <w:pStyle w:val="1"/>
              <w:ind w:left="0"/>
              <w:jc w:val="both"/>
              <w:rPr>
                <w:rFonts w:ascii="Times New Roman" w:eastAsiaTheme="minorEastAsia" w:hAnsi="Times New Roman" w:cs="Times New Roman"/>
                <w:sz w:val="20"/>
                <w:szCs w:val="20"/>
                <w:lang w:val="en-US"/>
              </w:rPr>
            </w:pPr>
          </w:p>
          <w:p w14:paraId="13A987DB" w14:textId="77777777" w:rsidR="00C06982" w:rsidRDefault="00C06982" w:rsidP="00C06982">
            <w:pPr>
              <w:pStyle w:val="1"/>
              <w:ind w:left="0"/>
              <w:rPr>
                <w:rFonts w:ascii="Times New Roman" w:eastAsia="Yu Mincho" w:hAnsi="Times New Roman" w:cs="Times New Roman"/>
                <w:szCs w:val="20"/>
                <w:lang w:val="en-US" w:eastAsia="ja-JP"/>
              </w:rPr>
            </w:pPr>
          </w:p>
        </w:tc>
      </w:tr>
      <w:tr w:rsidR="00321AE8" w:rsidRPr="0007222A" w14:paraId="1D9AC1FC" w14:textId="77777777">
        <w:tc>
          <w:tcPr>
            <w:tcW w:w="1490" w:type="dxa"/>
          </w:tcPr>
          <w:p w14:paraId="3BFCFEC4" w14:textId="7BC5D0E9" w:rsidR="00321AE8" w:rsidRPr="000B2830" w:rsidRDefault="00321AE8" w:rsidP="00C06982">
            <w:pPr>
              <w:pStyle w:val="1"/>
              <w:ind w:left="0"/>
              <w:rPr>
                <w:rFonts w:ascii="Times New Roman" w:eastAsia="Yu Mincho" w:hAnsi="Times New Roman" w:cs="Times New Roman"/>
                <w:sz w:val="20"/>
                <w:szCs w:val="20"/>
                <w:lang w:val="en-US" w:eastAsia="ja-JP"/>
              </w:rPr>
            </w:pPr>
            <w:r w:rsidRPr="00321AE8">
              <w:rPr>
                <w:rFonts w:ascii="Times New Roman" w:eastAsia="Yu Mincho" w:hAnsi="Times New Roman" w:cs="Times New Roman" w:hint="eastAsia"/>
                <w:szCs w:val="20"/>
                <w:lang w:val="en-US" w:eastAsia="ja-JP"/>
              </w:rPr>
              <w:t>OPPO</w:t>
            </w:r>
            <w:r w:rsidRPr="00321AE8">
              <w:rPr>
                <w:rFonts w:ascii="Times New Roman" w:eastAsia="Yu Mincho" w:hAnsi="Times New Roman" w:cs="Times New Roman"/>
                <w:szCs w:val="20"/>
                <w:lang w:val="en-US" w:eastAsia="ja-JP"/>
              </w:rPr>
              <w:t>2</w:t>
            </w:r>
          </w:p>
        </w:tc>
        <w:tc>
          <w:tcPr>
            <w:tcW w:w="8139" w:type="dxa"/>
          </w:tcPr>
          <w:p w14:paraId="1EA5F673" w14:textId="0EBA5A09" w:rsidR="00321AE8" w:rsidRDefault="00A7658B" w:rsidP="00C06982">
            <w:pPr>
              <w:pStyle w:val="1"/>
              <w:ind w:left="0"/>
              <w:jc w:val="both"/>
              <w:rPr>
                <w:rFonts w:ascii="Times New Roman" w:eastAsiaTheme="minorEastAsia" w:hAnsi="Times New Roman" w:cs="Times New Roman"/>
                <w:sz w:val="20"/>
                <w:szCs w:val="20"/>
                <w:lang w:val="en-US"/>
              </w:rPr>
            </w:pPr>
            <w:r>
              <w:rPr>
                <w:rFonts w:ascii="Times New Roman" w:eastAsiaTheme="minorEastAsia" w:hAnsi="Times New Roman" w:cs="Times New Roman" w:hint="eastAsia"/>
                <w:sz w:val="20"/>
                <w:szCs w:val="20"/>
                <w:lang w:val="en-US"/>
              </w:rPr>
              <w:t>T</w:t>
            </w:r>
            <w:r>
              <w:rPr>
                <w:rFonts w:ascii="Times New Roman" w:eastAsiaTheme="minorEastAsia" w:hAnsi="Times New Roman" w:cs="Times New Roman"/>
                <w:sz w:val="20"/>
                <w:szCs w:val="20"/>
                <w:lang w:val="en-US"/>
              </w:rPr>
              <w:t xml:space="preserve">hanks Moderator for coordinating the discussion, we support including “excluding value 0”. </w:t>
            </w:r>
            <w:r w:rsidR="00CD57AD">
              <w:rPr>
                <w:rFonts w:ascii="Times New Roman" w:eastAsiaTheme="minorEastAsia" w:hAnsi="Times New Roman" w:cs="Times New Roman"/>
                <w:sz w:val="20"/>
                <w:szCs w:val="20"/>
                <w:lang w:val="en-US"/>
              </w:rPr>
              <w:t>But</w:t>
            </w:r>
            <w:r w:rsidR="00C23A5F">
              <w:rPr>
                <w:rFonts w:ascii="Times New Roman" w:eastAsiaTheme="minorEastAsia" w:hAnsi="Times New Roman" w:cs="Times New Roman"/>
                <w:sz w:val="20"/>
                <w:szCs w:val="20"/>
                <w:lang w:val="en-US"/>
              </w:rPr>
              <w:t xml:space="preserve"> we have strong concern on introducing the parameter with value 0 even adding the FFS, therefore</w:t>
            </w:r>
            <w:r w:rsidR="00CD57AD">
              <w:rPr>
                <w:rFonts w:ascii="Times New Roman" w:eastAsiaTheme="minorEastAsia" w:hAnsi="Times New Roman" w:cs="Times New Roman"/>
                <w:sz w:val="20"/>
                <w:szCs w:val="20"/>
                <w:lang w:val="en-US"/>
              </w:rPr>
              <w:t xml:space="preserve"> we cannot accept to</w:t>
            </w:r>
            <w:r w:rsidR="00C23A5F">
              <w:rPr>
                <w:rFonts w:ascii="Times New Roman" w:eastAsiaTheme="minorEastAsia" w:hAnsi="Times New Roman" w:cs="Times New Roman"/>
                <w:sz w:val="20"/>
                <w:szCs w:val="20"/>
                <w:lang w:val="en-US"/>
              </w:rPr>
              <w:t xml:space="preserve"> </w:t>
            </w:r>
            <w:r w:rsidR="00CD57AD">
              <w:rPr>
                <w:rFonts w:ascii="Times New Roman" w:eastAsiaTheme="minorEastAsia" w:hAnsi="Times New Roman" w:cs="Times New Roman"/>
                <w:sz w:val="20"/>
                <w:szCs w:val="20"/>
                <w:lang w:val="en-US"/>
              </w:rPr>
              <w:t>consider the parameter as stable</w:t>
            </w:r>
            <w:r w:rsidR="00C23A5F">
              <w:rPr>
                <w:rFonts w:ascii="Times New Roman" w:eastAsiaTheme="minorEastAsia" w:hAnsi="Times New Roman" w:cs="Times New Roman"/>
                <w:sz w:val="20"/>
                <w:szCs w:val="20"/>
                <w:lang w:val="en-US"/>
              </w:rPr>
              <w:t xml:space="preserve"> unless excluding value 0, sorry for that</w:t>
            </w:r>
            <w:r w:rsidR="00CD57AD">
              <w:rPr>
                <w:rFonts w:ascii="Times New Roman" w:eastAsiaTheme="minorEastAsia" w:hAnsi="Times New Roman" w:cs="Times New Roman"/>
                <w:sz w:val="20"/>
                <w:szCs w:val="20"/>
                <w:lang w:val="en-US"/>
              </w:rPr>
              <w:t xml:space="preserve">. </w:t>
            </w:r>
            <w:r w:rsidR="00705B14">
              <w:rPr>
                <w:rFonts w:ascii="Times New Roman" w:eastAsiaTheme="minorEastAsia" w:hAnsi="Times New Roman" w:cs="Times New Roman"/>
                <w:sz w:val="20"/>
                <w:szCs w:val="20"/>
                <w:lang w:val="en-US"/>
              </w:rPr>
              <w:t xml:space="preserve">So far the common ground is the non-zero values of nrofCRBs, </w:t>
            </w:r>
            <w:r w:rsidR="004F3196">
              <w:rPr>
                <w:rFonts w:ascii="Times New Roman" w:eastAsiaTheme="minorEastAsia" w:hAnsi="Times New Roman" w:cs="Times New Roman"/>
                <w:sz w:val="20"/>
                <w:szCs w:val="20"/>
                <w:lang w:val="en-US"/>
              </w:rPr>
              <w:t xml:space="preserve">as a compromise, </w:t>
            </w:r>
            <w:r w:rsidR="00705B14">
              <w:rPr>
                <w:rFonts w:ascii="Times New Roman" w:eastAsiaTheme="minorEastAsia" w:hAnsi="Times New Roman" w:cs="Times New Roman"/>
                <w:sz w:val="20"/>
                <w:szCs w:val="20"/>
                <w:lang w:val="en-US"/>
              </w:rPr>
              <w:t xml:space="preserve">we are fine to approve these non-zero values for now and add a NOTE to further consider value 0. </w:t>
            </w:r>
          </w:p>
          <w:p w14:paraId="42D9936A" w14:textId="77777777" w:rsidR="00705B14" w:rsidRDefault="00705B14" w:rsidP="00C06982">
            <w:pPr>
              <w:pStyle w:val="1"/>
              <w:ind w:left="0"/>
              <w:jc w:val="both"/>
              <w:rPr>
                <w:rFonts w:ascii="Times New Roman" w:eastAsiaTheme="minorEastAsia" w:hAnsi="Times New Roman" w:cs="Times New Roman"/>
                <w:sz w:val="20"/>
                <w:szCs w:val="20"/>
                <w:lang w:val="en-US"/>
              </w:rPr>
            </w:pPr>
          </w:p>
          <w:p w14:paraId="043DF9F7" w14:textId="7A5BD384" w:rsidR="00705B14" w:rsidRDefault="00705B14" w:rsidP="00C06982">
            <w:pPr>
              <w:pStyle w:val="1"/>
              <w:ind w:left="0"/>
              <w:jc w:val="both"/>
              <w:rPr>
                <w:rFonts w:ascii="Times New Roman" w:eastAsiaTheme="minorEastAsia" w:hAnsi="Times New Roman" w:cs="Times New Roman"/>
                <w:sz w:val="20"/>
                <w:szCs w:val="20"/>
                <w:lang w:val="en-US"/>
              </w:rPr>
            </w:pPr>
            <w:r>
              <w:rPr>
                <w:rFonts w:ascii="Times New Roman" w:eastAsia="DengXian" w:hAnsi="Times New Roman"/>
                <w:sz w:val="20"/>
                <w:szCs w:val="20"/>
                <w:lang w:val="en-US"/>
              </w:rPr>
              <w:lastRenderedPageBreak/>
              <w:t>According to the current specification, nominal intra-cell guard band is used if intraCellGuardBandsSL</w:t>
            </w:r>
            <w:r w:rsidRPr="00CD57AD">
              <w:rPr>
                <w:rFonts w:ascii="Times New Roman" w:eastAsia="DengXian" w:hAnsi="Times New Roman"/>
                <w:sz w:val="20"/>
                <w:szCs w:val="20"/>
                <w:lang w:val="en-US"/>
              </w:rPr>
              <w:t>-List</w:t>
            </w:r>
            <w:r>
              <w:rPr>
                <w:rFonts w:ascii="Times New Roman" w:eastAsia="DengXian" w:hAnsi="Times New Roman"/>
                <w:sz w:val="20"/>
                <w:szCs w:val="20"/>
                <w:lang w:val="en-US"/>
              </w:rPr>
              <w:t xml:space="preserve"> is absent, hence the system works even without the parameter, we are also fine not to have </w:t>
            </w:r>
            <w:r w:rsidR="004F3196">
              <w:rPr>
                <w:rFonts w:ascii="Times New Roman" w:eastAsia="DengXian" w:hAnsi="Times New Roman"/>
                <w:sz w:val="20"/>
                <w:szCs w:val="20"/>
                <w:lang w:val="en-US"/>
              </w:rPr>
              <w:t>the parameter</w:t>
            </w:r>
            <w:r>
              <w:rPr>
                <w:rFonts w:ascii="Times New Roman" w:eastAsia="DengXian" w:hAnsi="Times New Roman"/>
                <w:sz w:val="20"/>
                <w:szCs w:val="20"/>
                <w:lang w:val="en-US"/>
              </w:rPr>
              <w:t>.</w:t>
            </w:r>
          </w:p>
          <w:p w14:paraId="7855A573" w14:textId="77777777" w:rsidR="00A7658B" w:rsidRDefault="00A7658B" w:rsidP="00C06982">
            <w:pPr>
              <w:pStyle w:val="1"/>
              <w:ind w:left="0"/>
              <w:jc w:val="both"/>
              <w:rPr>
                <w:rFonts w:ascii="Times New Roman" w:eastAsiaTheme="minorEastAsia" w:hAnsi="Times New Roman" w:cs="Times New Roman"/>
                <w:sz w:val="20"/>
                <w:szCs w:val="20"/>
                <w:lang w:val="en-US"/>
              </w:rPr>
            </w:pPr>
          </w:p>
          <w:p w14:paraId="3F1FB7A0" w14:textId="40AC0A97" w:rsidR="00A7658B" w:rsidRDefault="00A7658B" w:rsidP="00C06982">
            <w:pPr>
              <w:pStyle w:val="1"/>
              <w:ind w:left="0"/>
              <w:jc w:val="both"/>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We’d like to make following clarification to the comments above from vivo:</w:t>
            </w:r>
          </w:p>
          <w:p w14:paraId="22627553" w14:textId="052E6285" w:rsidR="00321AE8" w:rsidRPr="00321AE8" w:rsidRDefault="00321AE8" w:rsidP="00321AE8">
            <w:pPr>
              <w:pStyle w:val="1"/>
              <w:numPr>
                <w:ilvl w:val="0"/>
                <w:numId w:val="43"/>
              </w:numPr>
              <w:jc w:val="both"/>
              <w:rPr>
                <w:rFonts w:ascii="Times New Roman" w:eastAsiaTheme="minorEastAsia" w:hAnsi="Times New Roman" w:cs="Times New Roman"/>
                <w:sz w:val="20"/>
                <w:szCs w:val="20"/>
                <w:lang w:val="en-US"/>
              </w:rPr>
            </w:pPr>
            <w:r>
              <w:rPr>
                <w:rFonts w:ascii="Times New Roman" w:eastAsia="Yu Mincho" w:hAnsi="Times New Roman" w:cs="Times New Roman"/>
                <w:szCs w:val="20"/>
                <w:lang w:val="en-US" w:eastAsia="ja-JP"/>
              </w:rPr>
              <w:t xml:space="preserve">As we already clarified, </w:t>
            </w:r>
            <w:r w:rsidR="00A7658B">
              <w:rPr>
                <w:rFonts w:ascii="Times New Roman" w:eastAsia="Yu Mincho" w:hAnsi="Times New Roman" w:cs="Times New Roman"/>
                <w:szCs w:val="20"/>
                <w:lang w:val="en-US" w:eastAsia="ja-JP"/>
              </w:rPr>
              <w:t xml:space="preserve">there was post RAN1#114bis meeting email discussion on </w:t>
            </w:r>
            <w:r>
              <w:rPr>
                <w:rFonts w:ascii="Times New Roman" w:eastAsia="Yu Mincho" w:hAnsi="Times New Roman" w:cs="Times New Roman"/>
                <w:szCs w:val="20"/>
                <w:lang w:val="en-US" w:eastAsia="ja-JP"/>
              </w:rPr>
              <w:t>RRC parameters</w:t>
            </w:r>
            <w:r w:rsidR="00A7658B">
              <w:rPr>
                <w:rFonts w:ascii="Times New Roman" w:eastAsia="Yu Mincho" w:hAnsi="Times New Roman" w:cs="Times New Roman"/>
                <w:szCs w:val="20"/>
                <w:lang w:val="en-US" w:eastAsia="ja-JP"/>
              </w:rPr>
              <w:t xml:space="preserve">, </w:t>
            </w:r>
            <w:r>
              <w:rPr>
                <w:rFonts w:ascii="Times New Roman" w:eastAsia="Yu Mincho" w:hAnsi="Times New Roman" w:cs="Times New Roman"/>
                <w:szCs w:val="20"/>
                <w:lang w:val="en-US" w:eastAsia="ja-JP"/>
              </w:rPr>
              <w:t>approved</w:t>
            </w:r>
            <w:r w:rsidR="00A7658B">
              <w:rPr>
                <w:rFonts w:ascii="Times New Roman" w:eastAsia="Yu Mincho" w:hAnsi="Times New Roman" w:cs="Times New Roman"/>
                <w:szCs w:val="20"/>
                <w:lang w:val="en-US" w:eastAsia="ja-JP"/>
              </w:rPr>
              <w:t xml:space="preserve"> parameters </w:t>
            </w:r>
            <w:r>
              <w:rPr>
                <w:rFonts w:ascii="Times New Roman" w:eastAsia="Yu Mincho" w:hAnsi="Times New Roman" w:cs="Times New Roman"/>
                <w:szCs w:val="20"/>
                <w:lang w:val="en-US" w:eastAsia="ja-JP"/>
              </w:rPr>
              <w:t xml:space="preserve">were captured in </w:t>
            </w:r>
            <w:hyperlink r:id="rId28" w:tgtFrame="_blank" w:history="1">
              <w:r w:rsidRPr="0007222A">
                <w:rPr>
                  <w:rStyle w:val="Hyperlink"/>
                  <w:rFonts w:ascii="Arial" w:hAnsi="Arial" w:cs="Arial"/>
                  <w:color w:val="000000"/>
                  <w:sz w:val="18"/>
                  <w:szCs w:val="18"/>
                  <w:shd w:val="clear" w:color="auto" w:fill="CEF5CB"/>
                  <w:lang w:val="en-US"/>
                </w:rPr>
                <w:t>R1-2310694</w:t>
              </w:r>
            </w:hyperlink>
            <w:r>
              <w:rPr>
                <w:rFonts w:ascii="Times New Roman" w:eastAsia="Yu Mincho" w:hAnsi="Times New Roman" w:cs="Times New Roman"/>
                <w:szCs w:val="20"/>
                <w:lang w:val="en-US" w:eastAsia="ja-JP"/>
              </w:rPr>
              <w:t xml:space="preserve">, but </w:t>
            </w:r>
            <w:r w:rsidRPr="00321AE8">
              <w:rPr>
                <w:rFonts w:ascii="Times New Roman" w:eastAsia="DengXian" w:hAnsi="Times New Roman"/>
                <w:sz w:val="20"/>
                <w:szCs w:val="20"/>
                <w:lang w:val="en-US"/>
              </w:rPr>
              <w:t>intraCellGuardBandsSL-List</w:t>
            </w:r>
            <w:r>
              <w:rPr>
                <w:rFonts w:ascii="Times New Roman" w:eastAsia="DengXian" w:hAnsi="Times New Roman"/>
                <w:sz w:val="20"/>
                <w:szCs w:val="20"/>
                <w:lang w:val="en-US"/>
              </w:rPr>
              <w:t xml:space="preserve"> is not there.</w:t>
            </w:r>
          </w:p>
          <w:p w14:paraId="0058EFD7" w14:textId="38CD3823" w:rsidR="00321AE8" w:rsidRDefault="00A7658B" w:rsidP="00321AE8">
            <w:pPr>
              <w:pStyle w:val="1"/>
              <w:numPr>
                <w:ilvl w:val="0"/>
                <w:numId w:val="43"/>
              </w:numPr>
              <w:jc w:val="both"/>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The issues introduced by allowing “nrofCRBs=0” can be found in our first-round comments, and intensively discussed in the last meeting.</w:t>
            </w:r>
          </w:p>
          <w:p w14:paraId="73C66843" w14:textId="21ABABF3" w:rsidR="00CD57AD" w:rsidRPr="00705B14" w:rsidRDefault="00A7658B" w:rsidP="00705B14">
            <w:pPr>
              <w:pStyle w:val="1"/>
              <w:numPr>
                <w:ilvl w:val="0"/>
                <w:numId w:val="43"/>
              </w:numPr>
              <w:jc w:val="both"/>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Also explained in the first round and discussed in the last meeting, configuring multiple RB sets as a single sub-channel would prevent UEs not supporting multichannel access from using the channel, the purpose of this configuration can also be achieved even nrofCRBs is non-zero. Please note that it is maintenance phase now</w:t>
            </w:r>
            <w:r w:rsidR="00CD57AD">
              <w:rPr>
                <w:rFonts w:ascii="Times New Roman" w:eastAsiaTheme="minorEastAsia" w:hAnsi="Times New Roman" w:cs="Times New Roman"/>
                <w:sz w:val="20"/>
                <w:szCs w:val="20"/>
                <w:lang w:val="en-US"/>
              </w:rPr>
              <w:t>, it makes no sense at all to risk the entire system for such a configuration.</w:t>
            </w:r>
            <w:r w:rsidR="00705B14">
              <w:rPr>
                <w:rFonts w:ascii="Times New Roman" w:eastAsiaTheme="minorEastAsia" w:hAnsi="Times New Roman" w:cs="Times New Roman" w:hint="eastAsia"/>
                <w:sz w:val="20"/>
                <w:szCs w:val="20"/>
                <w:lang w:val="en-US"/>
              </w:rPr>
              <w:t xml:space="preserve"> </w:t>
            </w:r>
          </w:p>
        </w:tc>
      </w:tr>
      <w:tr w:rsidR="00D56F43" w:rsidRPr="0007222A" w14:paraId="063ED36F" w14:textId="77777777">
        <w:tc>
          <w:tcPr>
            <w:tcW w:w="1490" w:type="dxa"/>
          </w:tcPr>
          <w:p w14:paraId="48960C2B" w14:textId="66A5051B" w:rsidR="00D56F43" w:rsidRPr="00FB0FD9" w:rsidRDefault="00D56F43" w:rsidP="00C06982">
            <w:pPr>
              <w:pStyle w:val="1"/>
              <w:ind w:left="0"/>
              <w:rPr>
                <w:rFonts w:ascii="Arial" w:eastAsia="Yu Mincho" w:hAnsi="Arial" w:cs="Arial"/>
                <w:sz w:val="18"/>
                <w:szCs w:val="18"/>
                <w:lang w:val="en-US" w:eastAsia="ja-JP"/>
              </w:rPr>
            </w:pPr>
            <w:r w:rsidRPr="00FB0FD9">
              <w:rPr>
                <w:rFonts w:ascii="Arial" w:eastAsiaTheme="minorEastAsia" w:hAnsi="Arial" w:cs="Arial"/>
                <w:sz w:val="18"/>
                <w:szCs w:val="18"/>
                <w:lang w:val="en-US"/>
              </w:rPr>
              <w:lastRenderedPageBreak/>
              <w:t>Vivo3</w:t>
            </w:r>
          </w:p>
        </w:tc>
        <w:tc>
          <w:tcPr>
            <w:tcW w:w="8139" w:type="dxa"/>
          </w:tcPr>
          <w:p w14:paraId="702DD8AD" w14:textId="22987895" w:rsidR="00FB0FD9" w:rsidRPr="00FB0FD9" w:rsidRDefault="00D56F43" w:rsidP="00C06982">
            <w:pPr>
              <w:pStyle w:val="1"/>
              <w:ind w:left="0"/>
              <w:jc w:val="both"/>
              <w:rPr>
                <w:rFonts w:ascii="Arial" w:eastAsiaTheme="minorEastAsia" w:hAnsi="Arial" w:cs="Arial"/>
                <w:sz w:val="18"/>
                <w:szCs w:val="18"/>
                <w:lang w:val="en-US"/>
              </w:rPr>
            </w:pPr>
            <w:r w:rsidRPr="00FB0FD9">
              <w:rPr>
                <w:rFonts w:ascii="Arial" w:eastAsiaTheme="minorEastAsia" w:hAnsi="Arial" w:cs="Arial"/>
                <w:sz w:val="18"/>
                <w:szCs w:val="18"/>
                <w:lang w:val="en-US"/>
              </w:rPr>
              <w:t>We do not agree with OPPO</w:t>
            </w:r>
            <w:r w:rsidR="00FB0FD9" w:rsidRPr="00FB0FD9">
              <w:rPr>
                <w:rFonts w:ascii="Arial" w:eastAsiaTheme="minorEastAsia" w:hAnsi="Arial" w:cs="Arial"/>
                <w:sz w:val="18"/>
                <w:szCs w:val="18"/>
                <w:lang w:val="en-US"/>
              </w:rPr>
              <w:t>2</w:t>
            </w:r>
            <w:r w:rsidRPr="00FB0FD9">
              <w:rPr>
                <w:rFonts w:ascii="Arial" w:eastAsiaTheme="minorEastAsia" w:hAnsi="Arial" w:cs="Arial"/>
                <w:sz w:val="18"/>
                <w:szCs w:val="18"/>
                <w:lang w:val="en-US"/>
              </w:rPr>
              <w:t>'s proposal</w:t>
            </w:r>
            <w:r w:rsidR="00FB0FD9" w:rsidRPr="00FB0FD9">
              <w:rPr>
                <w:rFonts w:ascii="Arial" w:eastAsiaTheme="minorEastAsia" w:hAnsi="Arial" w:cs="Arial"/>
                <w:sz w:val="18"/>
                <w:szCs w:val="18"/>
                <w:lang w:val="en-US"/>
              </w:rPr>
              <w:t xml:space="preserve"> to approve these non-zero values for now and add a NOTE for value 0</w:t>
            </w:r>
            <w:r w:rsidRPr="00FB0FD9">
              <w:rPr>
                <w:rFonts w:ascii="Arial" w:eastAsiaTheme="minorEastAsia" w:hAnsi="Arial" w:cs="Arial"/>
                <w:sz w:val="18"/>
                <w:szCs w:val="18"/>
                <w:lang w:val="en-US"/>
              </w:rPr>
              <w:t>, as it has evidently deviated from the scope of the agreement</w:t>
            </w:r>
            <w:r w:rsidR="00FB0FD9" w:rsidRPr="00FB0FD9">
              <w:rPr>
                <w:rFonts w:ascii="Arial" w:eastAsiaTheme="minorEastAsia" w:hAnsi="Arial" w:cs="Arial"/>
                <w:sz w:val="18"/>
                <w:szCs w:val="18"/>
                <w:lang w:val="en-US"/>
              </w:rPr>
              <w:t xml:space="preserve"> made in RAN1#115</w:t>
            </w:r>
            <w:r w:rsidRPr="00FB0FD9">
              <w:rPr>
                <w:rFonts w:ascii="Arial" w:eastAsiaTheme="minorEastAsia" w:hAnsi="Arial" w:cs="Arial"/>
                <w:sz w:val="18"/>
                <w:szCs w:val="18"/>
                <w:lang w:val="en-US"/>
              </w:rPr>
              <w:t xml:space="preserve">. </w:t>
            </w:r>
          </w:p>
          <w:p w14:paraId="3F5DA2E4" w14:textId="46D691D6" w:rsidR="00D56F43" w:rsidRPr="00FB0FD9" w:rsidRDefault="00FB0FD9" w:rsidP="00C06982">
            <w:pPr>
              <w:pStyle w:val="1"/>
              <w:ind w:left="0"/>
              <w:jc w:val="both"/>
              <w:rPr>
                <w:rFonts w:ascii="Arial" w:eastAsiaTheme="minorEastAsia" w:hAnsi="Arial" w:cs="Arial"/>
                <w:sz w:val="18"/>
                <w:szCs w:val="18"/>
                <w:lang w:val="en-US"/>
              </w:rPr>
            </w:pPr>
            <w:r>
              <w:rPr>
                <w:rFonts w:ascii="Arial" w:eastAsiaTheme="minorEastAsia" w:hAnsi="Arial" w:cs="Arial"/>
                <w:sz w:val="18"/>
                <w:szCs w:val="18"/>
                <w:lang w:val="en-US"/>
              </w:rPr>
              <w:t>W</w:t>
            </w:r>
            <w:r w:rsidRPr="00FB0FD9">
              <w:rPr>
                <w:rFonts w:ascii="Arial" w:eastAsiaTheme="minorEastAsia" w:hAnsi="Arial" w:cs="Arial"/>
                <w:sz w:val="18"/>
                <w:szCs w:val="18"/>
                <w:lang w:val="en-US"/>
              </w:rPr>
              <w:t>e cannot support to modify the parameter without RAN1 agreement</w:t>
            </w:r>
          </w:p>
        </w:tc>
      </w:tr>
      <w:tr w:rsidR="00FA33DE" w:rsidRPr="0007222A" w14:paraId="2B2E4F0D" w14:textId="77777777" w:rsidTr="00FA33DE">
        <w:tc>
          <w:tcPr>
            <w:tcW w:w="1490" w:type="dxa"/>
            <w:shd w:val="clear" w:color="auto" w:fill="5B9BD5" w:themeFill="accent5"/>
          </w:tcPr>
          <w:p w14:paraId="38D52D64" w14:textId="6172ECF7" w:rsidR="00FA33DE" w:rsidRPr="00FB0FD9" w:rsidRDefault="00FA33DE" w:rsidP="00C06982">
            <w:pPr>
              <w:pStyle w:val="1"/>
              <w:ind w:left="0"/>
              <w:rPr>
                <w:rFonts w:ascii="Arial" w:eastAsiaTheme="minorEastAsia" w:hAnsi="Arial" w:cs="Arial"/>
                <w:sz w:val="18"/>
                <w:szCs w:val="18"/>
                <w:lang w:val="en-US"/>
              </w:rPr>
            </w:pPr>
            <w:r>
              <w:rPr>
                <w:rFonts w:ascii="Arial" w:eastAsiaTheme="minorEastAsia" w:hAnsi="Arial" w:cs="Arial"/>
                <w:sz w:val="18"/>
                <w:szCs w:val="18"/>
                <w:lang w:val="en-US"/>
              </w:rPr>
              <w:t>Moderator</w:t>
            </w:r>
          </w:p>
        </w:tc>
        <w:tc>
          <w:tcPr>
            <w:tcW w:w="8139" w:type="dxa"/>
          </w:tcPr>
          <w:p w14:paraId="469DC9F8" w14:textId="6C6E510A" w:rsidR="00FA33DE" w:rsidRDefault="00FA33DE" w:rsidP="00C06982">
            <w:pPr>
              <w:pStyle w:val="1"/>
              <w:ind w:left="0"/>
              <w:jc w:val="both"/>
              <w:rPr>
                <w:rFonts w:ascii="Arial" w:eastAsiaTheme="minorEastAsia" w:hAnsi="Arial" w:cs="Arial"/>
                <w:sz w:val="18"/>
                <w:szCs w:val="18"/>
                <w:lang w:val="en-US"/>
              </w:rPr>
            </w:pPr>
            <w:r>
              <w:rPr>
                <w:rFonts w:ascii="Arial" w:eastAsiaTheme="minorEastAsia" w:hAnsi="Arial" w:cs="Arial"/>
                <w:sz w:val="18"/>
                <w:szCs w:val="18"/>
                <w:lang w:val="en-US"/>
              </w:rPr>
              <w:t xml:space="preserve">Based on the inputs from companies, it seems </w:t>
            </w:r>
            <w:r w:rsidR="00F9781E">
              <w:rPr>
                <w:rFonts w:ascii="Arial" w:eastAsiaTheme="minorEastAsia" w:hAnsi="Arial" w:cs="Arial"/>
                <w:sz w:val="18"/>
                <w:szCs w:val="18"/>
                <w:lang w:val="en-US"/>
              </w:rPr>
              <w:t xml:space="preserve">further discussion in RAN1 is needed to settle the </w:t>
            </w:r>
            <w:r w:rsidR="00B01312">
              <w:rPr>
                <w:rFonts w:ascii="Arial" w:eastAsiaTheme="minorEastAsia" w:hAnsi="Arial" w:cs="Arial"/>
                <w:sz w:val="18"/>
                <w:szCs w:val="18"/>
                <w:lang w:val="en-US"/>
              </w:rPr>
              <w:t>open issues regarding input in Row(16).</w:t>
            </w:r>
          </w:p>
          <w:p w14:paraId="0A58D7AB" w14:textId="77777777" w:rsidR="00642BD8" w:rsidRDefault="00B01312" w:rsidP="00B01312">
            <w:pPr>
              <w:pStyle w:val="1"/>
              <w:numPr>
                <w:ilvl w:val="0"/>
                <w:numId w:val="44"/>
              </w:numPr>
              <w:jc w:val="both"/>
              <w:rPr>
                <w:rFonts w:ascii="Arial" w:eastAsiaTheme="minorEastAsia" w:hAnsi="Arial" w:cs="Arial"/>
                <w:sz w:val="18"/>
                <w:szCs w:val="18"/>
                <w:lang w:val="en-US"/>
              </w:rPr>
            </w:pPr>
            <w:r>
              <w:rPr>
                <w:rFonts w:ascii="Arial" w:eastAsiaTheme="minorEastAsia" w:hAnsi="Arial" w:cs="Arial"/>
                <w:sz w:val="18"/>
                <w:szCs w:val="18"/>
                <w:lang w:val="en-US"/>
              </w:rPr>
              <w:t xml:space="preserve">OPPO disagrees to </w:t>
            </w:r>
            <w:r w:rsidR="00535973">
              <w:rPr>
                <w:rFonts w:ascii="Arial" w:eastAsiaTheme="minorEastAsia" w:hAnsi="Arial" w:cs="Arial"/>
                <w:sz w:val="18"/>
                <w:szCs w:val="18"/>
                <w:lang w:val="en-US"/>
              </w:rPr>
              <w:t>consider parameter stable without excluding 0</w:t>
            </w:r>
            <w:r w:rsidR="00097D62">
              <w:rPr>
                <w:rFonts w:ascii="Arial" w:eastAsiaTheme="minorEastAsia" w:hAnsi="Arial" w:cs="Arial"/>
                <w:sz w:val="18"/>
                <w:szCs w:val="18"/>
                <w:lang w:val="en-US"/>
              </w:rPr>
              <w:t xml:space="preserve">. </w:t>
            </w:r>
          </w:p>
          <w:p w14:paraId="2F709C9E" w14:textId="42E5F0EF" w:rsidR="003F3DB6" w:rsidRDefault="00097D62" w:rsidP="00B01312">
            <w:pPr>
              <w:pStyle w:val="1"/>
              <w:numPr>
                <w:ilvl w:val="0"/>
                <w:numId w:val="44"/>
              </w:numPr>
              <w:jc w:val="both"/>
              <w:rPr>
                <w:rFonts w:ascii="Arial" w:eastAsiaTheme="minorEastAsia" w:hAnsi="Arial" w:cs="Arial"/>
                <w:sz w:val="18"/>
                <w:szCs w:val="18"/>
                <w:lang w:val="en-US"/>
              </w:rPr>
            </w:pPr>
            <w:r>
              <w:rPr>
                <w:rFonts w:ascii="Arial" w:eastAsiaTheme="minorEastAsia" w:hAnsi="Arial" w:cs="Arial"/>
                <w:sz w:val="18"/>
                <w:szCs w:val="18"/>
                <w:lang w:val="en-US"/>
              </w:rPr>
              <w:t xml:space="preserve">OPPO can accept to consider parameter stable with endorsing non-zero values </w:t>
            </w:r>
            <w:r w:rsidR="003F3DB6">
              <w:rPr>
                <w:rFonts w:ascii="Arial" w:eastAsiaTheme="minorEastAsia" w:hAnsi="Arial" w:cs="Arial"/>
                <w:sz w:val="18"/>
                <w:szCs w:val="18"/>
                <w:lang w:val="en-US"/>
              </w:rPr>
              <w:t>and further discuss “0” value.</w:t>
            </w:r>
          </w:p>
          <w:p w14:paraId="165FE5FA" w14:textId="76EED172" w:rsidR="00B01312" w:rsidRDefault="003F3DB6" w:rsidP="00B01312">
            <w:pPr>
              <w:pStyle w:val="1"/>
              <w:numPr>
                <w:ilvl w:val="0"/>
                <w:numId w:val="44"/>
              </w:numPr>
              <w:jc w:val="both"/>
              <w:rPr>
                <w:rFonts w:ascii="Arial" w:eastAsiaTheme="minorEastAsia" w:hAnsi="Arial" w:cs="Arial"/>
                <w:sz w:val="18"/>
                <w:szCs w:val="18"/>
                <w:lang w:val="en-US"/>
              </w:rPr>
            </w:pPr>
            <w:r>
              <w:rPr>
                <w:rFonts w:ascii="Arial" w:eastAsiaTheme="minorEastAsia" w:hAnsi="Arial" w:cs="Arial"/>
                <w:sz w:val="18"/>
                <w:szCs w:val="18"/>
                <w:lang w:val="en-US"/>
              </w:rPr>
              <w:t>Vivo disagrees with compromised proposed by OPPO</w:t>
            </w:r>
            <w:r w:rsidR="00642BD8">
              <w:rPr>
                <w:rFonts w:ascii="Arial" w:eastAsiaTheme="minorEastAsia" w:hAnsi="Arial" w:cs="Arial"/>
                <w:sz w:val="18"/>
                <w:szCs w:val="18"/>
                <w:lang w:val="en-US"/>
              </w:rPr>
              <w:t xml:space="preserve"> without RAN1 agreement.</w:t>
            </w:r>
            <w:r w:rsidR="00097D62">
              <w:rPr>
                <w:rFonts w:ascii="Arial" w:eastAsiaTheme="minorEastAsia" w:hAnsi="Arial" w:cs="Arial"/>
                <w:sz w:val="18"/>
                <w:szCs w:val="18"/>
                <w:lang w:val="en-US"/>
              </w:rPr>
              <w:t xml:space="preserve"> </w:t>
            </w:r>
          </w:p>
          <w:p w14:paraId="4ADD32B9" w14:textId="77777777" w:rsidR="00642BD8" w:rsidRDefault="00642BD8" w:rsidP="00642BD8">
            <w:pPr>
              <w:pStyle w:val="1"/>
              <w:jc w:val="both"/>
              <w:rPr>
                <w:rFonts w:ascii="Arial" w:eastAsiaTheme="minorEastAsia" w:hAnsi="Arial" w:cs="Arial"/>
                <w:sz w:val="18"/>
                <w:szCs w:val="18"/>
                <w:lang w:val="en-US"/>
              </w:rPr>
            </w:pPr>
          </w:p>
          <w:p w14:paraId="63F792BA" w14:textId="37ACC5F4" w:rsidR="00642BD8" w:rsidRDefault="00642BD8" w:rsidP="00642BD8">
            <w:pPr>
              <w:pStyle w:val="1"/>
              <w:ind w:left="0"/>
              <w:jc w:val="both"/>
              <w:rPr>
                <w:rFonts w:ascii="Arial" w:eastAsiaTheme="minorEastAsia" w:hAnsi="Arial" w:cs="Arial"/>
                <w:sz w:val="18"/>
                <w:szCs w:val="18"/>
                <w:lang w:val="en-US"/>
              </w:rPr>
            </w:pPr>
            <w:r>
              <w:rPr>
                <w:rFonts w:ascii="Arial" w:eastAsiaTheme="minorEastAsia" w:hAnsi="Arial" w:cs="Arial"/>
                <w:sz w:val="18"/>
                <w:szCs w:val="18"/>
                <w:lang w:val="en-US"/>
              </w:rPr>
              <w:t>Based on the feedback, Moderator suggests to mark the parameter as unstable (as it was when the email discussion was kicked-off) and discuss further in next meeting.</w:t>
            </w:r>
          </w:p>
          <w:p w14:paraId="0E964A00" w14:textId="77777777" w:rsidR="00642BD8" w:rsidRDefault="00642BD8" w:rsidP="00642BD8">
            <w:pPr>
              <w:pStyle w:val="1"/>
              <w:ind w:left="0"/>
              <w:jc w:val="both"/>
              <w:rPr>
                <w:rFonts w:ascii="Arial" w:eastAsiaTheme="minorEastAsia" w:hAnsi="Arial" w:cs="Arial"/>
                <w:sz w:val="18"/>
                <w:szCs w:val="18"/>
                <w:lang w:val="en-US"/>
              </w:rPr>
            </w:pPr>
          </w:p>
          <w:p w14:paraId="709CB33B" w14:textId="7835C85D" w:rsidR="00642BD8" w:rsidRPr="00A965FE" w:rsidRDefault="00A965FE" w:rsidP="00A965FE">
            <w:pPr>
              <w:pStyle w:val="1"/>
              <w:numPr>
                <w:ilvl w:val="0"/>
                <w:numId w:val="45"/>
              </w:numPr>
              <w:jc w:val="both"/>
              <w:rPr>
                <w:rFonts w:ascii="Arial" w:eastAsiaTheme="minorEastAsia" w:hAnsi="Arial" w:cs="Arial"/>
                <w:b/>
                <w:bCs/>
                <w:sz w:val="18"/>
                <w:szCs w:val="18"/>
                <w:lang w:val="en-US"/>
              </w:rPr>
            </w:pPr>
            <w:r w:rsidRPr="00A965FE">
              <w:rPr>
                <w:rFonts w:ascii="Arial" w:eastAsiaTheme="minorEastAsia" w:hAnsi="Arial" w:cs="Arial"/>
                <w:b/>
                <w:bCs/>
                <w:sz w:val="18"/>
                <w:szCs w:val="18"/>
                <w:lang w:val="en-US"/>
              </w:rPr>
              <w:t>Row(16): Marked as “unstable”</w:t>
            </w:r>
          </w:p>
          <w:p w14:paraId="653B335C" w14:textId="5489D42E" w:rsidR="00FA33DE" w:rsidRPr="00FB0FD9" w:rsidRDefault="00FA33DE" w:rsidP="00C06982">
            <w:pPr>
              <w:pStyle w:val="1"/>
              <w:ind w:left="0"/>
              <w:jc w:val="both"/>
              <w:rPr>
                <w:rFonts w:ascii="Arial" w:eastAsiaTheme="minorEastAsia" w:hAnsi="Arial" w:cs="Arial"/>
                <w:sz w:val="18"/>
                <w:szCs w:val="18"/>
                <w:lang w:val="en-US"/>
              </w:rPr>
            </w:pPr>
          </w:p>
        </w:tc>
      </w:tr>
    </w:tbl>
    <w:p w14:paraId="3EE8363A" w14:textId="77777777" w:rsidR="00BE5CF4" w:rsidRPr="00D56F43" w:rsidRDefault="00BE5CF4"/>
    <w:p w14:paraId="6D7511D4" w14:textId="77777777" w:rsidR="00BE5CF4" w:rsidRPr="00B90399" w:rsidRDefault="00A773B2">
      <w:pPr>
        <w:pStyle w:val="Heading3"/>
        <w:rPr>
          <w:lang w:val="sv-SE"/>
        </w:rPr>
      </w:pPr>
      <w:r w:rsidRPr="00B90399">
        <w:rPr>
          <w:lang w:val="sv-SE"/>
        </w:rPr>
        <w:t>2.1.6</w:t>
      </w:r>
      <w:r w:rsidRPr="00B90399">
        <w:rPr>
          <w:lang w:val="sv-SE"/>
        </w:rPr>
        <w:tab/>
        <w:t>POS (WI code: NR_pos_enh2)</w:t>
      </w:r>
    </w:p>
    <w:tbl>
      <w:tblPr>
        <w:tblStyle w:val="TableGrid"/>
        <w:tblW w:w="9629" w:type="dxa"/>
        <w:tblLayout w:type="fixed"/>
        <w:tblLook w:val="04A0" w:firstRow="1" w:lastRow="0" w:firstColumn="1" w:lastColumn="0" w:noHBand="0" w:noVBand="1"/>
      </w:tblPr>
      <w:tblGrid>
        <w:gridCol w:w="1490"/>
        <w:gridCol w:w="8139"/>
      </w:tblGrid>
      <w:tr w:rsidR="00B90399" w:rsidRPr="00B90399" w14:paraId="2C254AA4" w14:textId="77777777">
        <w:tc>
          <w:tcPr>
            <w:tcW w:w="9629" w:type="dxa"/>
            <w:gridSpan w:val="2"/>
            <w:shd w:val="clear" w:color="auto" w:fill="auto"/>
          </w:tcPr>
          <w:p w14:paraId="032A5B66" w14:textId="09382081" w:rsidR="00400EED" w:rsidRPr="000A08D5" w:rsidRDefault="00400EED" w:rsidP="00400EED">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EC7BAD">
              <w:rPr>
                <w:rFonts w:ascii="Times New Roman" w:hAnsi="Times New Roman" w:cs="Times New Roman"/>
                <w:sz w:val="20"/>
                <w:szCs w:val="20"/>
              </w:rPr>
              <w:t xml:space="preserve"> </w:t>
            </w:r>
            <w:hyperlink r:id="rId29" w:history="1">
              <w:r w:rsidR="004673AD" w:rsidRPr="00AD786A">
                <w:rPr>
                  <w:rStyle w:val="Hyperlink"/>
                  <w:rFonts w:ascii="Times New Roman" w:hAnsi="Times New Roman" w:cs="Times New Roman"/>
                  <w:sz w:val="20"/>
                  <w:szCs w:val="20"/>
                  <w:lang w:val="en-US" w:eastAsia="en-US"/>
                </w:rPr>
                <w:t>Collection of RRC Parameters</w:t>
              </w:r>
            </w:hyperlink>
            <w:r w:rsidR="004673AD">
              <w:rPr>
                <w:rFonts w:ascii="Times New Roman" w:hAnsi="Times New Roman" w:cs="Times New Roman"/>
                <w:sz w:val="20"/>
                <w:szCs w:val="20"/>
                <w:lang w:val="en-US" w:eastAsia="en-US"/>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POS</w:t>
            </w:r>
            <w:r w:rsidRPr="000A08D5">
              <w:rPr>
                <w:rFonts w:ascii="Times New Roman" w:hAnsi="Times New Roman" w:cs="Times New Roman"/>
                <w:sz w:val="20"/>
                <w:szCs w:val="20"/>
              </w:rPr>
              <w:t>.</w:t>
            </w:r>
          </w:p>
          <w:p w14:paraId="0B00FD26" w14:textId="77777777" w:rsidR="00400EED" w:rsidRPr="000A08D5" w:rsidRDefault="00400EED" w:rsidP="00400EED">
            <w:pPr>
              <w:pStyle w:val="1"/>
              <w:ind w:left="0"/>
              <w:rPr>
                <w:rFonts w:ascii="Times New Roman" w:eastAsia="Times New Roman" w:hAnsi="Times New Roman" w:cs="Times New Roman"/>
                <w:b/>
                <w:bCs/>
                <w:sz w:val="20"/>
                <w:szCs w:val="20"/>
                <w:lang w:val="de-DE" w:eastAsia="ja-JP"/>
              </w:rPr>
            </w:pPr>
          </w:p>
          <w:p w14:paraId="3FFC4AE9" w14:textId="78642546" w:rsidR="00400EED" w:rsidRPr="000A08D5" w:rsidRDefault="00400EED" w:rsidP="00400EED">
            <w:pPr>
              <w:pStyle w:val="1"/>
              <w:ind w:left="0"/>
              <w:rPr>
                <w:rFonts w:ascii="Times New Roman" w:eastAsia="Times New Roman" w:hAnsi="Times New Roman" w:cs="Times New Roman"/>
                <w:b/>
                <w:bCs/>
                <w:sz w:val="20"/>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Pr>
                <w:rFonts w:ascii="Times New Roman" w:eastAsia="Times New Roman" w:hAnsi="Times New Roman" w:cs="Times New Roman"/>
                <w:sz w:val="20"/>
                <w:szCs w:val="20"/>
                <w:lang w:val="en-US" w:eastAsia="ja-JP"/>
              </w:rPr>
              <w:t>POS</w:t>
            </w:r>
            <w:r w:rsidRPr="000A08D5">
              <w:rPr>
                <w:rFonts w:ascii="Times New Roman" w:eastAsia="Times New Roman" w:hAnsi="Times New Roman" w:cs="Times New Roman"/>
                <w:sz w:val="20"/>
                <w:szCs w:val="20"/>
                <w:lang w:val="en-US" w:eastAsia="ja-JP"/>
              </w:rPr>
              <w:t>, please provide your comment below by indicating the Row number.</w:t>
            </w:r>
            <w:r w:rsidRPr="000A08D5">
              <w:rPr>
                <w:rFonts w:ascii="Times New Roman" w:eastAsia="Times New Roman" w:hAnsi="Times New Roman" w:cs="Times New Roman"/>
                <w:b/>
                <w:bCs/>
                <w:sz w:val="20"/>
                <w:szCs w:val="20"/>
                <w:lang w:val="en-US" w:eastAsia="ja-JP"/>
              </w:rPr>
              <w:t xml:space="preserve"> </w:t>
            </w:r>
          </w:p>
          <w:p w14:paraId="3F39EC26" w14:textId="1ADDD019" w:rsidR="00BE5CF4" w:rsidRPr="00400EED" w:rsidRDefault="00BE5CF4">
            <w:pPr>
              <w:pStyle w:val="1"/>
              <w:ind w:left="0"/>
              <w:rPr>
                <w:rFonts w:ascii="Times New Roman" w:eastAsia="Times New Roman" w:hAnsi="Times New Roman" w:cs="Times New Roman"/>
                <w:b/>
                <w:bCs/>
                <w:sz w:val="20"/>
                <w:szCs w:val="18"/>
                <w:lang w:val="en-US" w:eastAsia="ja-JP"/>
              </w:rPr>
            </w:pPr>
          </w:p>
        </w:tc>
      </w:tr>
      <w:tr w:rsidR="00B90399" w:rsidRPr="00B90399" w14:paraId="1FCC11F0" w14:textId="77777777">
        <w:tc>
          <w:tcPr>
            <w:tcW w:w="1490" w:type="dxa"/>
            <w:shd w:val="clear" w:color="auto" w:fill="BFBFBF" w:themeFill="background1" w:themeFillShade="BF"/>
          </w:tcPr>
          <w:p w14:paraId="2DAD5171"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D1A2A0C"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D1645E" w:rsidRPr="00B90399" w14:paraId="35A41DB0" w14:textId="77777777" w:rsidTr="00D1645E">
        <w:tc>
          <w:tcPr>
            <w:tcW w:w="1490" w:type="dxa"/>
            <w:shd w:val="clear" w:color="auto" w:fill="5B9BD5" w:themeFill="accent5"/>
          </w:tcPr>
          <w:p w14:paraId="72D8D629" w14:textId="4E159778" w:rsidR="00D1645E" w:rsidRPr="00B90399"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39CE905" w14:textId="2D60C6D6" w:rsidR="00D1645E" w:rsidRPr="00B90399"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r w:rsidR="00D1645E" w:rsidRPr="00B90399" w14:paraId="0CA3DBBE" w14:textId="77777777">
        <w:tc>
          <w:tcPr>
            <w:tcW w:w="1490" w:type="dxa"/>
          </w:tcPr>
          <w:p w14:paraId="7413BD9B" w14:textId="77777777" w:rsidR="00D1645E" w:rsidRPr="00B90399" w:rsidRDefault="00D1645E" w:rsidP="00D1645E">
            <w:pPr>
              <w:pStyle w:val="1"/>
              <w:ind w:left="0"/>
              <w:rPr>
                <w:rFonts w:ascii="Times New Roman" w:eastAsia="Times New Roman" w:hAnsi="Times New Roman" w:cs="Times New Roman"/>
                <w:szCs w:val="20"/>
                <w:lang w:val="en-US" w:eastAsia="ja-JP"/>
              </w:rPr>
            </w:pPr>
          </w:p>
        </w:tc>
        <w:tc>
          <w:tcPr>
            <w:tcW w:w="8139" w:type="dxa"/>
          </w:tcPr>
          <w:p w14:paraId="345DC6E4" w14:textId="77777777" w:rsidR="00D1645E" w:rsidRPr="00B90399" w:rsidRDefault="00D1645E" w:rsidP="00D1645E">
            <w:pPr>
              <w:pStyle w:val="1"/>
              <w:ind w:left="0"/>
              <w:rPr>
                <w:rFonts w:ascii="Times New Roman" w:eastAsia="Times New Roman" w:hAnsi="Times New Roman" w:cs="Times New Roman"/>
                <w:szCs w:val="20"/>
                <w:lang w:val="en-US" w:eastAsia="ja-JP"/>
              </w:rPr>
            </w:pPr>
          </w:p>
        </w:tc>
      </w:tr>
      <w:tr w:rsidR="00D1645E" w:rsidRPr="00B90399" w14:paraId="40AFB2E5" w14:textId="77777777">
        <w:tc>
          <w:tcPr>
            <w:tcW w:w="1490" w:type="dxa"/>
          </w:tcPr>
          <w:p w14:paraId="0531C35F" w14:textId="77777777" w:rsidR="00D1645E" w:rsidRPr="00B90399" w:rsidRDefault="00D1645E" w:rsidP="00D1645E">
            <w:pPr>
              <w:pStyle w:val="1"/>
              <w:ind w:left="0"/>
              <w:rPr>
                <w:rFonts w:ascii="Times New Roman" w:eastAsia="Times New Roman" w:hAnsi="Times New Roman" w:cs="Times New Roman"/>
                <w:szCs w:val="20"/>
                <w:lang w:val="en-US" w:eastAsia="ja-JP"/>
              </w:rPr>
            </w:pPr>
          </w:p>
        </w:tc>
        <w:tc>
          <w:tcPr>
            <w:tcW w:w="8139" w:type="dxa"/>
          </w:tcPr>
          <w:p w14:paraId="6120C197" w14:textId="77777777" w:rsidR="00D1645E" w:rsidRPr="00B90399" w:rsidRDefault="00D1645E" w:rsidP="00D1645E">
            <w:pPr>
              <w:pStyle w:val="1"/>
              <w:ind w:left="0"/>
              <w:rPr>
                <w:rFonts w:ascii="Times New Roman" w:eastAsia="Times New Roman" w:hAnsi="Times New Roman" w:cs="Times New Roman"/>
                <w:szCs w:val="20"/>
                <w:lang w:val="en-US" w:eastAsia="ja-JP"/>
              </w:rPr>
            </w:pPr>
          </w:p>
        </w:tc>
      </w:tr>
    </w:tbl>
    <w:p w14:paraId="2F6ECA64" w14:textId="77777777" w:rsidR="00BE5CF4" w:rsidRPr="00B90399" w:rsidRDefault="00BE5CF4">
      <w:pPr>
        <w:rPr>
          <w:lang w:val="sv-SE"/>
        </w:rPr>
      </w:pPr>
    </w:p>
    <w:p w14:paraId="485737F1" w14:textId="77777777" w:rsidR="00BE5CF4" w:rsidRPr="00B90399" w:rsidRDefault="00A773B2">
      <w:pPr>
        <w:pStyle w:val="Heading3"/>
        <w:rPr>
          <w:lang w:val="sv-SE"/>
        </w:rPr>
      </w:pPr>
      <w:r w:rsidRPr="00B90399">
        <w:rPr>
          <w:lang w:val="sv-SE"/>
        </w:rPr>
        <w:t>2.1.7</w:t>
      </w:r>
      <w:r w:rsidRPr="00B90399">
        <w:rPr>
          <w:lang w:val="sv-SE"/>
        </w:rPr>
        <w:tab/>
        <w:t>RedCap (WI code: NR_redcap_enh)</w:t>
      </w:r>
    </w:p>
    <w:tbl>
      <w:tblPr>
        <w:tblStyle w:val="TableGrid"/>
        <w:tblW w:w="9629" w:type="dxa"/>
        <w:tblLayout w:type="fixed"/>
        <w:tblLook w:val="04A0" w:firstRow="1" w:lastRow="0" w:firstColumn="1" w:lastColumn="0" w:noHBand="0" w:noVBand="1"/>
      </w:tblPr>
      <w:tblGrid>
        <w:gridCol w:w="1490"/>
        <w:gridCol w:w="8139"/>
      </w:tblGrid>
      <w:tr w:rsidR="00B90399" w:rsidRPr="00B90399" w14:paraId="7B0927F6" w14:textId="77777777">
        <w:tc>
          <w:tcPr>
            <w:tcW w:w="9629" w:type="dxa"/>
            <w:gridSpan w:val="2"/>
            <w:shd w:val="clear" w:color="auto" w:fill="auto"/>
          </w:tcPr>
          <w:p w14:paraId="1250B053" w14:textId="0C1257CD" w:rsidR="00AD00C3" w:rsidRPr="0014461D" w:rsidRDefault="00AD00C3" w:rsidP="00AD00C3">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30" w:history="1">
              <w:r w:rsidR="004673AD" w:rsidRPr="00AD786A">
                <w:rPr>
                  <w:rStyle w:val="Hyperlink"/>
                  <w:rFonts w:ascii="Times New Roman" w:hAnsi="Times New Roman" w:cs="Times New Roman"/>
                  <w:sz w:val="20"/>
                  <w:szCs w:val="20"/>
                  <w:lang w:val="en-US" w:eastAsia="en-US"/>
                </w:rPr>
                <w:t>Collection of RRC Parameters</w:t>
              </w:r>
            </w:hyperlink>
            <w:r w:rsidRPr="0014461D">
              <w:rPr>
                <w:rFonts w:ascii="Times New Roman" w:hAnsi="Times New Roman" w:cs="Times New Roman"/>
                <w:sz w:val="20"/>
                <w:szCs w:val="20"/>
              </w:rPr>
              <w:t xml:space="preserve"> </w:t>
            </w:r>
            <w:r w:rsidRPr="0014461D">
              <w:rPr>
                <w:rFonts w:ascii="Times New Roman" w:hAnsi="Times New Roman" w:cs="Times New Roman"/>
                <w:b/>
                <w:bCs/>
                <w:sz w:val="20"/>
                <w:szCs w:val="20"/>
              </w:rPr>
              <w:t xml:space="preserve">for </w:t>
            </w:r>
            <w:r>
              <w:rPr>
                <w:rFonts w:ascii="Times New Roman" w:hAnsi="Times New Roman" w:cs="Times New Roman"/>
                <w:b/>
                <w:bCs/>
                <w:color w:val="FF0000"/>
                <w:sz w:val="20"/>
                <w:szCs w:val="20"/>
              </w:rPr>
              <w:t>RedCap</w:t>
            </w:r>
            <w:r w:rsidRPr="0014461D">
              <w:rPr>
                <w:rFonts w:ascii="Times New Roman" w:hAnsi="Times New Roman" w:cs="Times New Roman"/>
                <w:sz w:val="20"/>
                <w:szCs w:val="20"/>
              </w:rPr>
              <w:t>.</w:t>
            </w:r>
          </w:p>
          <w:p w14:paraId="3C89162D" w14:textId="77777777" w:rsidR="00AD00C3" w:rsidRPr="0014461D" w:rsidRDefault="00AD00C3" w:rsidP="00AD00C3">
            <w:pPr>
              <w:pStyle w:val="1"/>
              <w:ind w:left="0"/>
              <w:rPr>
                <w:rFonts w:ascii="Times New Roman" w:eastAsia="Times New Roman" w:hAnsi="Times New Roman" w:cs="Times New Roman"/>
                <w:b/>
                <w:bCs/>
                <w:sz w:val="20"/>
                <w:szCs w:val="18"/>
                <w:lang w:val="de-DE" w:eastAsia="ja-JP"/>
              </w:rPr>
            </w:pPr>
          </w:p>
          <w:p w14:paraId="2ED4C916" w14:textId="77777777" w:rsidR="00BE5CF4" w:rsidRDefault="00AD00C3">
            <w:pPr>
              <w:pStyle w:val="1"/>
              <w:ind w:left="0"/>
              <w:rPr>
                <w:rFonts w:ascii="Times New Roman" w:eastAsia="Times New Roman" w:hAnsi="Times New Roman" w:cs="Times New Roman"/>
                <w:b/>
                <w:bCs/>
                <w:szCs w:val="20"/>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 xml:space="preserve">If you have any comment for a row in the Sheet for </w:t>
            </w:r>
            <w:r>
              <w:rPr>
                <w:rFonts w:ascii="Times New Roman" w:eastAsia="Times New Roman" w:hAnsi="Times New Roman" w:cs="Times New Roman"/>
                <w:sz w:val="20"/>
                <w:szCs w:val="18"/>
                <w:lang w:val="en-US" w:eastAsia="ja-JP"/>
              </w:rPr>
              <w:t>RedCap</w:t>
            </w:r>
            <w:r w:rsidRPr="0014461D">
              <w:rPr>
                <w:rFonts w:ascii="Times New Roman" w:eastAsia="Times New Roman" w:hAnsi="Times New Roman" w:cs="Times New Roman"/>
                <w:sz w:val="20"/>
                <w:szCs w:val="18"/>
                <w:lang w:val="en-US" w:eastAsia="ja-JP"/>
              </w:rPr>
              <w:t>,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r w:rsidR="00A773B2" w:rsidRPr="00B90399">
              <w:rPr>
                <w:rFonts w:ascii="Times New Roman" w:eastAsia="Times New Roman" w:hAnsi="Times New Roman" w:cs="Times New Roman"/>
                <w:b/>
                <w:bCs/>
                <w:szCs w:val="20"/>
                <w:lang w:val="en-US" w:eastAsia="ja-JP"/>
              </w:rPr>
              <w:t xml:space="preserve"> </w:t>
            </w:r>
          </w:p>
          <w:p w14:paraId="5509FBAE" w14:textId="4DC8E3B7" w:rsidR="00FC4011" w:rsidRPr="00D97306" w:rsidRDefault="00FC4011">
            <w:pPr>
              <w:pStyle w:val="1"/>
              <w:ind w:left="0"/>
              <w:rPr>
                <w:rFonts w:ascii="Times New Roman" w:eastAsia="Times New Roman" w:hAnsi="Times New Roman" w:cs="Times New Roman"/>
                <w:b/>
                <w:bCs/>
                <w:sz w:val="20"/>
                <w:szCs w:val="18"/>
                <w:lang w:val="en-US" w:eastAsia="ja-JP"/>
              </w:rPr>
            </w:pPr>
          </w:p>
        </w:tc>
      </w:tr>
      <w:tr w:rsidR="00B90399" w:rsidRPr="00B90399" w14:paraId="22649FF7" w14:textId="77777777" w:rsidTr="00D1645E">
        <w:trPr>
          <w:trHeight w:val="342"/>
        </w:trPr>
        <w:tc>
          <w:tcPr>
            <w:tcW w:w="1490" w:type="dxa"/>
            <w:shd w:val="clear" w:color="auto" w:fill="BFBFBF" w:themeFill="background1" w:themeFillShade="BF"/>
          </w:tcPr>
          <w:p w14:paraId="294EFBD5"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61FF0C5"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D1645E" w:rsidRPr="00B90399" w14:paraId="7DC68570" w14:textId="77777777" w:rsidTr="00D1645E">
        <w:tc>
          <w:tcPr>
            <w:tcW w:w="1490" w:type="dxa"/>
            <w:shd w:val="clear" w:color="auto" w:fill="5B9BD5" w:themeFill="accent5"/>
          </w:tcPr>
          <w:p w14:paraId="09599DE0" w14:textId="5C848943" w:rsidR="00D1645E" w:rsidRPr="00B90399"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E0A575E" w14:textId="6392C9C5" w:rsidR="00D1645E" w:rsidRPr="00B90399"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47AE4B41" w14:textId="77777777" w:rsidR="00BE5CF4" w:rsidRPr="003D24C3" w:rsidRDefault="00BE5CF4"/>
    <w:p w14:paraId="0489E73D" w14:textId="77777777" w:rsidR="00BE5CF4" w:rsidRPr="003D24C3" w:rsidRDefault="00A773B2">
      <w:pPr>
        <w:pStyle w:val="Heading3"/>
      </w:pPr>
      <w:r w:rsidRPr="003D24C3">
        <w:t>2.1.8</w:t>
      </w:r>
      <w:r w:rsidRPr="003D24C3">
        <w:tab/>
        <w:t>NES (WI code: Netw_Energy_NR)</w:t>
      </w:r>
    </w:p>
    <w:tbl>
      <w:tblPr>
        <w:tblStyle w:val="TableGrid"/>
        <w:tblW w:w="9629" w:type="dxa"/>
        <w:tblLayout w:type="fixed"/>
        <w:tblLook w:val="04A0" w:firstRow="1" w:lastRow="0" w:firstColumn="1" w:lastColumn="0" w:noHBand="0" w:noVBand="1"/>
      </w:tblPr>
      <w:tblGrid>
        <w:gridCol w:w="1490"/>
        <w:gridCol w:w="8139"/>
      </w:tblGrid>
      <w:tr w:rsidR="003D24C3" w:rsidRPr="003D24C3" w14:paraId="6B8A3975" w14:textId="77777777">
        <w:tc>
          <w:tcPr>
            <w:tcW w:w="9629" w:type="dxa"/>
            <w:gridSpan w:val="2"/>
            <w:shd w:val="clear" w:color="auto" w:fill="auto"/>
          </w:tcPr>
          <w:p w14:paraId="58A0E557" w14:textId="12349579" w:rsidR="007929DC" w:rsidRPr="000A08D5" w:rsidRDefault="007929DC" w:rsidP="007929DC">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EC7BAD">
              <w:rPr>
                <w:rFonts w:ascii="Times New Roman" w:hAnsi="Times New Roman" w:cs="Times New Roman"/>
                <w:sz w:val="20"/>
                <w:szCs w:val="20"/>
              </w:rPr>
              <w:t xml:space="preserve"> </w:t>
            </w:r>
            <w:hyperlink r:id="rId31" w:history="1">
              <w:r w:rsidR="004673AD" w:rsidRPr="00AD786A">
                <w:rPr>
                  <w:rStyle w:val="Hyperlink"/>
                  <w:rFonts w:ascii="Times New Roman" w:hAnsi="Times New Roman" w:cs="Times New Roman"/>
                  <w:sz w:val="20"/>
                  <w:szCs w:val="20"/>
                  <w:lang w:val="en-US" w:eastAsia="en-US"/>
                </w:rPr>
                <w:t>Collection of RRC Parameters</w:t>
              </w:r>
            </w:hyperlink>
            <w:r w:rsidRPr="000A08D5">
              <w:rPr>
                <w:rFonts w:ascii="Times New Roman" w:hAnsi="Times New Roman" w:cs="Times New Roman"/>
                <w:sz w:val="20"/>
                <w:szCs w:val="20"/>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NES</w:t>
            </w:r>
            <w:r w:rsidRPr="000A08D5">
              <w:rPr>
                <w:rFonts w:ascii="Times New Roman" w:hAnsi="Times New Roman" w:cs="Times New Roman"/>
                <w:sz w:val="20"/>
                <w:szCs w:val="20"/>
              </w:rPr>
              <w:t>.</w:t>
            </w:r>
          </w:p>
          <w:p w14:paraId="2F8B2980" w14:textId="77777777" w:rsidR="007929DC" w:rsidRPr="000A08D5" w:rsidRDefault="007929DC" w:rsidP="007929DC">
            <w:pPr>
              <w:pStyle w:val="1"/>
              <w:ind w:left="0"/>
              <w:rPr>
                <w:rFonts w:ascii="Times New Roman" w:eastAsia="Times New Roman" w:hAnsi="Times New Roman" w:cs="Times New Roman"/>
                <w:b/>
                <w:bCs/>
                <w:sz w:val="20"/>
                <w:szCs w:val="20"/>
                <w:lang w:val="de-DE" w:eastAsia="ja-JP"/>
              </w:rPr>
            </w:pPr>
          </w:p>
          <w:p w14:paraId="08C3E6C0" w14:textId="0252FD47" w:rsidR="007929DC" w:rsidRPr="000A08D5" w:rsidRDefault="007929DC" w:rsidP="007929DC">
            <w:pPr>
              <w:pStyle w:val="1"/>
              <w:ind w:left="0"/>
              <w:rPr>
                <w:rFonts w:ascii="Times New Roman" w:eastAsia="Times New Roman" w:hAnsi="Times New Roman" w:cs="Times New Roman"/>
                <w:b/>
                <w:bCs/>
                <w:sz w:val="20"/>
                <w:szCs w:val="20"/>
                <w:lang w:val="en-US" w:eastAsia="ja-JP"/>
              </w:rPr>
            </w:pPr>
            <w:r w:rsidRPr="000A08D5">
              <w:rPr>
                <w:rFonts w:ascii="Times New Roman" w:eastAsia="Times New Roman" w:hAnsi="Times New Roman" w:cs="Times New Roman"/>
                <w:b/>
                <w:bCs/>
                <w:sz w:val="20"/>
                <w:szCs w:val="20"/>
                <w:lang w:val="en-US" w:eastAsia="ja-JP"/>
              </w:rPr>
              <w:lastRenderedPageBreak/>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sidR="00524871">
              <w:rPr>
                <w:rFonts w:ascii="Times New Roman" w:eastAsia="Times New Roman" w:hAnsi="Times New Roman" w:cs="Times New Roman"/>
                <w:sz w:val="20"/>
                <w:szCs w:val="20"/>
                <w:lang w:val="en-US" w:eastAsia="ja-JP"/>
              </w:rPr>
              <w:t>NES</w:t>
            </w:r>
            <w:r w:rsidRPr="000A08D5">
              <w:rPr>
                <w:rFonts w:ascii="Times New Roman" w:eastAsia="Times New Roman" w:hAnsi="Times New Roman" w:cs="Times New Roman"/>
                <w:sz w:val="20"/>
                <w:szCs w:val="20"/>
                <w:lang w:val="en-US" w:eastAsia="ja-JP"/>
              </w:rPr>
              <w:t>, please provide your comment below by indicating the Row number.</w:t>
            </w:r>
            <w:r w:rsidRPr="000A08D5">
              <w:rPr>
                <w:rFonts w:ascii="Times New Roman" w:eastAsia="Times New Roman" w:hAnsi="Times New Roman" w:cs="Times New Roman"/>
                <w:b/>
                <w:bCs/>
                <w:sz w:val="20"/>
                <w:szCs w:val="20"/>
                <w:lang w:val="en-US" w:eastAsia="ja-JP"/>
              </w:rPr>
              <w:t xml:space="preserve"> </w:t>
            </w:r>
          </w:p>
          <w:p w14:paraId="3978D4D8" w14:textId="44CB40DE" w:rsidR="00BE5CF4" w:rsidRPr="003D24C3" w:rsidRDefault="00BE5CF4">
            <w:pPr>
              <w:pStyle w:val="1"/>
              <w:ind w:left="0"/>
              <w:rPr>
                <w:rFonts w:ascii="Times New Roman" w:eastAsia="Times New Roman" w:hAnsi="Times New Roman" w:cs="Times New Roman"/>
                <w:b/>
                <w:bCs/>
                <w:szCs w:val="20"/>
                <w:lang w:val="en-US" w:eastAsia="ja-JP"/>
              </w:rPr>
            </w:pPr>
          </w:p>
        </w:tc>
      </w:tr>
      <w:tr w:rsidR="003D24C3" w:rsidRPr="003D24C3" w14:paraId="5AC73970" w14:textId="77777777">
        <w:tc>
          <w:tcPr>
            <w:tcW w:w="1490" w:type="dxa"/>
            <w:shd w:val="clear" w:color="auto" w:fill="BFBFBF" w:themeFill="background1" w:themeFillShade="BF"/>
          </w:tcPr>
          <w:p w14:paraId="30CB3949" w14:textId="77777777" w:rsidR="00BE5CF4" w:rsidRPr="003D24C3" w:rsidRDefault="00A773B2">
            <w:pPr>
              <w:pStyle w:val="1"/>
              <w:ind w:left="0"/>
              <w:rPr>
                <w:rFonts w:ascii="Times New Roman" w:eastAsia="Times New Roman" w:hAnsi="Times New Roman" w:cs="Times New Roman"/>
                <w:b/>
                <w:bCs/>
                <w:szCs w:val="20"/>
                <w:lang w:val="en-US" w:eastAsia="ja-JP"/>
              </w:rPr>
            </w:pPr>
            <w:r w:rsidRPr="003D24C3">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7F61820D" w14:textId="77777777" w:rsidR="00BE5CF4" w:rsidRPr="003D24C3" w:rsidRDefault="00A773B2">
            <w:pPr>
              <w:pStyle w:val="1"/>
              <w:ind w:left="0"/>
              <w:rPr>
                <w:rFonts w:ascii="Times New Roman" w:eastAsia="Times New Roman" w:hAnsi="Times New Roman" w:cs="Times New Roman"/>
                <w:b/>
                <w:bCs/>
                <w:szCs w:val="20"/>
                <w:lang w:val="en-US" w:eastAsia="ja-JP"/>
              </w:rPr>
            </w:pPr>
            <w:r w:rsidRPr="003D24C3">
              <w:rPr>
                <w:rFonts w:ascii="Times New Roman" w:eastAsia="Times New Roman" w:hAnsi="Times New Roman" w:cs="Times New Roman"/>
                <w:b/>
                <w:bCs/>
                <w:szCs w:val="20"/>
                <w:lang w:val="en-US" w:eastAsia="ja-JP"/>
              </w:rPr>
              <w:t>Comment</w:t>
            </w:r>
          </w:p>
        </w:tc>
      </w:tr>
      <w:tr w:rsidR="003D24C3" w:rsidRPr="003D24C3" w14:paraId="5DD669DF" w14:textId="77777777">
        <w:tc>
          <w:tcPr>
            <w:tcW w:w="1490" w:type="dxa"/>
          </w:tcPr>
          <w:p w14:paraId="27F35C53" w14:textId="6B03E1AE" w:rsidR="00BE5CF4" w:rsidRPr="003D24C3" w:rsidRDefault="000D4BF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E299F70" w14:textId="769D38E4" w:rsidR="00BE5CF4" w:rsidRPr="003D24C3" w:rsidRDefault="000D4BF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16 should be marked as stable. The row entry is consistent with TPs agreed for 38</w:t>
            </w:r>
            <w:r w:rsidR="000F04A8">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212 and 38.213 of the specification.</w:t>
            </w:r>
          </w:p>
        </w:tc>
      </w:tr>
      <w:tr w:rsidR="003D24C3" w:rsidRPr="003D24C3" w14:paraId="6C3DDAFF" w14:textId="77777777" w:rsidTr="00665F33">
        <w:tc>
          <w:tcPr>
            <w:tcW w:w="1490" w:type="dxa"/>
            <w:shd w:val="clear" w:color="auto" w:fill="5B9BD5" w:themeFill="accent5"/>
          </w:tcPr>
          <w:p w14:paraId="05A87638" w14:textId="0A22BA4C" w:rsidR="00BE5CF4" w:rsidRPr="003D24C3" w:rsidRDefault="00665F33">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659379C" w14:textId="11439DE2" w:rsidR="00BE5CF4" w:rsidRDefault="00665F33">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 was no comment to Intel’s suggestion (posted about 1 hours after Moderator had kicked off the discussion).</w:t>
            </w:r>
          </w:p>
          <w:p w14:paraId="20F0DB17" w14:textId="77777777" w:rsidR="00665F33" w:rsidRDefault="00665F33">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w:t>
            </w:r>
          </w:p>
          <w:p w14:paraId="6A0C9D7F" w14:textId="5E489108" w:rsidR="00665F33" w:rsidRDefault="00665F33" w:rsidP="00665F33">
            <w:pPr>
              <w:pStyle w:val="1"/>
              <w:numPr>
                <w:ilvl w:val="0"/>
                <w:numId w:val="4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16 is marked as stable.</w:t>
            </w:r>
          </w:p>
          <w:p w14:paraId="2ACBEC88" w14:textId="61D72953" w:rsidR="00665F33" w:rsidRPr="003D24C3" w:rsidRDefault="00665F33">
            <w:pPr>
              <w:pStyle w:val="1"/>
              <w:ind w:left="0"/>
              <w:rPr>
                <w:rFonts w:ascii="Times New Roman" w:eastAsia="Times New Roman" w:hAnsi="Times New Roman" w:cs="Times New Roman"/>
                <w:szCs w:val="20"/>
                <w:lang w:val="en-US" w:eastAsia="ja-JP"/>
              </w:rPr>
            </w:pPr>
          </w:p>
        </w:tc>
      </w:tr>
      <w:tr w:rsidR="00BE5CF4" w:rsidRPr="003D24C3" w14:paraId="3E1A0B42" w14:textId="77777777">
        <w:tc>
          <w:tcPr>
            <w:tcW w:w="1490" w:type="dxa"/>
          </w:tcPr>
          <w:p w14:paraId="1C074E51" w14:textId="78ED8180" w:rsidR="00BE5CF4" w:rsidRPr="003D24C3" w:rsidRDefault="00DA017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328E3A49" w14:textId="241F0356" w:rsidR="00BE5CF4" w:rsidRDefault="00DA017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think Row 16 should be marked as unstable. We do not agree with Intel’s comment that Row 16 is aligned with agreed TPs. For example, the candidate values are enabled, disabled, the following text for TS 38.212 is not aligned with the values. Further discussion is necessary.</w:t>
            </w:r>
          </w:p>
          <w:p w14:paraId="7166DC0B" w14:textId="77777777" w:rsidR="00DA017D" w:rsidRDefault="00DA017D">
            <w:pPr>
              <w:pStyle w:val="1"/>
              <w:ind w:left="0"/>
              <w:rPr>
                <w:rFonts w:ascii="Times New Roman" w:eastAsia="Times New Roman" w:hAnsi="Times New Roman" w:cs="Times New Roman"/>
                <w:szCs w:val="20"/>
                <w:lang w:val="en-US" w:eastAsia="ja-JP"/>
              </w:rPr>
            </w:pPr>
          </w:p>
          <w:p w14:paraId="5F543FA2" w14:textId="43235C24" w:rsidR="00DA017D" w:rsidRPr="00DA017D" w:rsidRDefault="00DA017D">
            <w:pPr>
              <w:pStyle w:val="1"/>
              <w:ind w:left="0"/>
              <w:rPr>
                <w:rFonts w:ascii="Times New Roman" w:eastAsia="Times New Roman" w:hAnsi="Times New Roman" w:cs="Times New Roman"/>
                <w:szCs w:val="20"/>
                <w:lang w:val="en-US" w:eastAsia="ja-JP"/>
              </w:rPr>
            </w:pPr>
            <w:r w:rsidRPr="00DA017D">
              <w:rPr>
                <w:lang w:val="en-US"/>
              </w:rPr>
              <w:t>I</w:t>
            </w:r>
            <w:r w:rsidRPr="00DA017D">
              <w:rPr>
                <w:rFonts w:hint="eastAsia"/>
                <w:lang w:val="en-US"/>
              </w:rPr>
              <w:t>f higher layer parameter</w:t>
            </w:r>
            <w:r w:rsidRPr="00DA017D">
              <w:rPr>
                <w:lang w:val="en-US"/>
              </w:rPr>
              <w:t xml:space="preserve"> </w:t>
            </w:r>
            <w:r w:rsidRPr="00DA017D">
              <w:rPr>
                <w:i/>
                <w:lang w:val="en-US"/>
              </w:rPr>
              <w:t>cellDTXDRX-L1activation</w:t>
            </w:r>
            <w:r w:rsidRPr="00DA017D">
              <w:rPr>
                <w:rFonts w:hint="eastAsia"/>
                <w:lang w:val="en-US"/>
              </w:rPr>
              <w:t xml:space="preserve"> </w:t>
            </w:r>
            <w:r w:rsidRPr="00DA017D">
              <w:rPr>
                <w:highlight w:val="yellow"/>
                <w:lang w:val="en-US"/>
              </w:rPr>
              <w:t>is configured</w:t>
            </w:r>
          </w:p>
        </w:tc>
      </w:tr>
      <w:tr w:rsidR="00A965FE" w:rsidRPr="003D24C3" w14:paraId="324EB9ED" w14:textId="77777777" w:rsidTr="00A965FE">
        <w:tc>
          <w:tcPr>
            <w:tcW w:w="1490" w:type="dxa"/>
            <w:shd w:val="clear" w:color="auto" w:fill="5B9BD5" w:themeFill="accent5"/>
          </w:tcPr>
          <w:p w14:paraId="6552D74D" w14:textId="749E62B5" w:rsidR="00A965FE" w:rsidRDefault="00A965F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DF4A88D" w14:textId="43BA1595" w:rsidR="00A965FE" w:rsidRDefault="00A965F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seems there is concern to mark Row(16) as stable. </w:t>
            </w:r>
          </w:p>
          <w:p w14:paraId="31656E4C" w14:textId="77777777" w:rsidR="00A965FE" w:rsidRDefault="00A965F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 Moderator suggests to keep the row as “unstable” and continue the discussion in next RAN1 meeting.</w:t>
            </w:r>
          </w:p>
          <w:p w14:paraId="45BA3825" w14:textId="77777777" w:rsidR="00A965FE" w:rsidRDefault="00A965FE">
            <w:pPr>
              <w:pStyle w:val="1"/>
              <w:ind w:left="0"/>
              <w:rPr>
                <w:rFonts w:ascii="Times New Roman" w:eastAsia="Times New Roman" w:hAnsi="Times New Roman" w:cs="Times New Roman"/>
                <w:szCs w:val="20"/>
                <w:lang w:val="en-US" w:eastAsia="ja-JP"/>
              </w:rPr>
            </w:pPr>
          </w:p>
          <w:p w14:paraId="127804D5" w14:textId="77777777" w:rsidR="00A965FE" w:rsidRPr="00A965FE" w:rsidRDefault="00A965FE" w:rsidP="00A965FE">
            <w:pPr>
              <w:pStyle w:val="1"/>
              <w:numPr>
                <w:ilvl w:val="0"/>
                <w:numId w:val="45"/>
              </w:numPr>
              <w:jc w:val="both"/>
              <w:rPr>
                <w:rFonts w:ascii="Arial" w:eastAsiaTheme="minorEastAsia" w:hAnsi="Arial" w:cs="Arial"/>
                <w:b/>
                <w:bCs/>
                <w:sz w:val="18"/>
                <w:szCs w:val="18"/>
                <w:lang w:val="en-US"/>
              </w:rPr>
            </w:pPr>
            <w:r w:rsidRPr="00A965FE">
              <w:rPr>
                <w:rFonts w:ascii="Arial" w:eastAsiaTheme="minorEastAsia" w:hAnsi="Arial" w:cs="Arial"/>
                <w:b/>
                <w:bCs/>
                <w:sz w:val="18"/>
                <w:szCs w:val="18"/>
                <w:lang w:val="en-US"/>
              </w:rPr>
              <w:t>Row(16): Marked as “unstable”</w:t>
            </w:r>
          </w:p>
          <w:p w14:paraId="361A8435" w14:textId="1B451EC5" w:rsidR="00A965FE" w:rsidRDefault="00A965FE">
            <w:pPr>
              <w:pStyle w:val="1"/>
              <w:ind w:left="0"/>
              <w:rPr>
                <w:rFonts w:ascii="Times New Roman" w:eastAsia="Times New Roman" w:hAnsi="Times New Roman" w:cs="Times New Roman"/>
                <w:szCs w:val="20"/>
                <w:lang w:val="en-US" w:eastAsia="ja-JP"/>
              </w:rPr>
            </w:pPr>
          </w:p>
        </w:tc>
      </w:tr>
    </w:tbl>
    <w:p w14:paraId="082EC1EA" w14:textId="77777777" w:rsidR="00BE5CF4" w:rsidRPr="003D24C3" w:rsidRDefault="00BE5CF4">
      <w:pPr>
        <w:rPr>
          <w:rFonts w:ascii="Times New Roman" w:hAnsi="Times New Roman" w:cs="Times New Roman"/>
          <w:sz w:val="22"/>
          <w:lang w:eastAsia="ja-JP"/>
        </w:rPr>
      </w:pPr>
    </w:p>
    <w:p w14:paraId="04D1E6CF" w14:textId="77777777" w:rsidR="00BE5CF4" w:rsidRPr="003D24C3" w:rsidRDefault="00A773B2">
      <w:pPr>
        <w:pStyle w:val="Heading3"/>
      </w:pPr>
      <w:r w:rsidRPr="003D24C3">
        <w:t>2.1.9</w:t>
      </w:r>
      <w:r w:rsidRPr="003D24C3">
        <w:tab/>
        <w:t>CovEnh (WI code: NR_cov_enh2)</w:t>
      </w:r>
    </w:p>
    <w:tbl>
      <w:tblPr>
        <w:tblStyle w:val="TableGrid"/>
        <w:tblW w:w="9629" w:type="dxa"/>
        <w:tblLayout w:type="fixed"/>
        <w:tblLook w:val="04A0" w:firstRow="1" w:lastRow="0" w:firstColumn="1" w:lastColumn="0" w:noHBand="0" w:noVBand="1"/>
      </w:tblPr>
      <w:tblGrid>
        <w:gridCol w:w="1490"/>
        <w:gridCol w:w="8139"/>
      </w:tblGrid>
      <w:tr w:rsidR="003D24C3" w:rsidRPr="003D24C3" w14:paraId="4F228178" w14:textId="77777777">
        <w:tc>
          <w:tcPr>
            <w:tcW w:w="9629" w:type="dxa"/>
            <w:gridSpan w:val="2"/>
            <w:shd w:val="clear" w:color="auto" w:fill="auto"/>
          </w:tcPr>
          <w:p w14:paraId="16555637" w14:textId="794FADEC" w:rsidR="00236FDF" w:rsidRPr="000A08D5" w:rsidRDefault="00236FDF" w:rsidP="00236FDF">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32" w:history="1">
              <w:r w:rsidR="004673AD" w:rsidRPr="00AD786A">
                <w:rPr>
                  <w:rStyle w:val="Hyperlink"/>
                  <w:rFonts w:ascii="Times New Roman" w:hAnsi="Times New Roman" w:cs="Times New Roman"/>
                  <w:sz w:val="20"/>
                  <w:szCs w:val="20"/>
                  <w:lang w:val="en-US" w:eastAsia="en-US"/>
                </w:rPr>
                <w:t>Collection of RRC Parameters</w:t>
              </w:r>
            </w:hyperlink>
            <w:r w:rsidR="00EC7BAD">
              <w:rPr>
                <w:rFonts w:ascii="Times New Roman" w:hAnsi="Times New Roman" w:cs="Times New Roman"/>
                <w:sz w:val="20"/>
                <w:szCs w:val="20"/>
              </w:rPr>
              <w:t xml:space="preserve"> </w:t>
            </w:r>
            <w:r w:rsidRPr="000A08D5">
              <w:rPr>
                <w:rFonts w:ascii="Times New Roman" w:hAnsi="Times New Roman" w:cs="Times New Roman"/>
                <w:b/>
                <w:bCs/>
                <w:sz w:val="20"/>
                <w:szCs w:val="20"/>
              </w:rPr>
              <w:t xml:space="preserve">for </w:t>
            </w:r>
            <w:r w:rsidR="009C3599">
              <w:rPr>
                <w:rFonts w:ascii="Times New Roman" w:hAnsi="Times New Roman" w:cs="Times New Roman"/>
                <w:b/>
                <w:bCs/>
                <w:color w:val="FF0000"/>
                <w:sz w:val="20"/>
                <w:szCs w:val="20"/>
              </w:rPr>
              <w:t>CovEnh</w:t>
            </w:r>
            <w:r w:rsidRPr="000A08D5">
              <w:rPr>
                <w:rFonts w:ascii="Times New Roman" w:hAnsi="Times New Roman" w:cs="Times New Roman"/>
                <w:sz w:val="20"/>
                <w:szCs w:val="20"/>
              </w:rPr>
              <w:t>.</w:t>
            </w:r>
          </w:p>
          <w:p w14:paraId="62D9323A" w14:textId="77777777" w:rsidR="00236FDF" w:rsidRPr="000A08D5" w:rsidRDefault="00236FDF" w:rsidP="00236FDF">
            <w:pPr>
              <w:pStyle w:val="1"/>
              <w:ind w:left="0"/>
              <w:rPr>
                <w:rFonts w:ascii="Times New Roman" w:eastAsia="Times New Roman" w:hAnsi="Times New Roman" w:cs="Times New Roman"/>
                <w:b/>
                <w:bCs/>
                <w:sz w:val="20"/>
                <w:szCs w:val="20"/>
                <w:lang w:val="de-DE" w:eastAsia="ja-JP"/>
              </w:rPr>
            </w:pPr>
          </w:p>
          <w:p w14:paraId="4168C864" w14:textId="1678F21C" w:rsidR="00236FDF" w:rsidRPr="000A08D5" w:rsidRDefault="00236FDF" w:rsidP="00236FDF">
            <w:pPr>
              <w:pStyle w:val="1"/>
              <w:ind w:left="0"/>
              <w:rPr>
                <w:rFonts w:ascii="Times New Roman" w:eastAsia="Times New Roman" w:hAnsi="Times New Roman" w:cs="Times New Roman"/>
                <w:b/>
                <w:bCs/>
                <w:sz w:val="20"/>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sidR="009C3599">
              <w:rPr>
                <w:rFonts w:ascii="Times New Roman" w:eastAsia="Times New Roman" w:hAnsi="Times New Roman" w:cs="Times New Roman"/>
                <w:sz w:val="20"/>
                <w:szCs w:val="20"/>
                <w:lang w:val="en-US" w:eastAsia="ja-JP"/>
              </w:rPr>
              <w:t>CovEnh</w:t>
            </w:r>
            <w:r w:rsidRPr="000A08D5">
              <w:rPr>
                <w:rFonts w:ascii="Times New Roman" w:eastAsia="Times New Roman" w:hAnsi="Times New Roman" w:cs="Times New Roman"/>
                <w:sz w:val="20"/>
                <w:szCs w:val="20"/>
                <w:lang w:val="en-US" w:eastAsia="ja-JP"/>
              </w:rPr>
              <w:t>, please provide your comment below by indicating the Row number.</w:t>
            </w:r>
            <w:r w:rsidRPr="000A08D5">
              <w:rPr>
                <w:rFonts w:ascii="Times New Roman" w:eastAsia="Times New Roman" w:hAnsi="Times New Roman" w:cs="Times New Roman"/>
                <w:b/>
                <w:bCs/>
                <w:sz w:val="20"/>
                <w:szCs w:val="20"/>
                <w:lang w:val="en-US" w:eastAsia="ja-JP"/>
              </w:rPr>
              <w:t xml:space="preserve"> </w:t>
            </w:r>
          </w:p>
          <w:p w14:paraId="49CF8B7F" w14:textId="77777777" w:rsidR="00236FDF" w:rsidRDefault="00236FDF">
            <w:pPr>
              <w:pStyle w:val="1"/>
              <w:ind w:left="0"/>
              <w:rPr>
                <w:rFonts w:ascii="Times New Roman" w:eastAsia="Times New Roman" w:hAnsi="Times New Roman" w:cs="Times New Roman"/>
                <w:b/>
                <w:bCs/>
                <w:szCs w:val="20"/>
                <w:lang w:val="en-US" w:eastAsia="ja-JP"/>
              </w:rPr>
            </w:pPr>
          </w:p>
          <w:p w14:paraId="03903A8A" w14:textId="37520D82" w:rsidR="00BE5CF4" w:rsidRPr="003D24C3" w:rsidRDefault="00BE5CF4">
            <w:pPr>
              <w:pStyle w:val="1"/>
              <w:ind w:left="0"/>
              <w:rPr>
                <w:rFonts w:ascii="Times New Roman" w:eastAsia="Times New Roman" w:hAnsi="Times New Roman" w:cs="Times New Roman"/>
                <w:b/>
                <w:bCs/>
                <w:szCs w:val="20"/>
                <w:lang w:val="en-US" w:eastAsia="ja-JP"/>
              </w:rPr>
            </w:pPr>
          </w:p>
        </w:tc>
      </w:tr>
      <w:tr w:rsidR="003D24C3" w:rsidRPr="003D24C3" w14:paraId="47E5534F" w14:textId="77777777">
        <w:tc>
          <w:tcPr>
            <w:tcW w:w="1490" w:type="dxa"/>
            <w:shd w:val="clear" w:color="auto" w:fill="BFBFBF" w:themeFill="background1" w:themeFillShade="BF"/>
          </w:tcPr>
          <w:p w14:paraId="79CDC16A" w14:textId="77777777" w:rsidR="00BE5CF4" w:rsidRPr="003D24C3" w:rsidRDefault="00A773B2">
            <w:pPr>
              <w:pStyle w:val="1"/>
              <w:ind w:left="0"/>
              <w:rPr>
                <w:rFonts w:ascii="Times New Roman" w:eastAsia="Times New Roman" w:hAnsi="Times New Roman" w:cs="Times New Roman"/>
                <w:b/>
                <w:bCs/>
                <w:szCs w:val="20"/>
                <w:lang w:val="en-US" w:eastAsia="ja-JP"/>
              </w:rPr>
            </w:pPr>
            <w:r w:rsidRPr="003D24C3">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5820421" w14:textId="77777777" w:rsidR="00BE5CF4" w:rsidRPr="003D24C3" w:rsidRDefault="00A773B2">
            <w:pPr>
              <w:pStyle w:val="1"/>
              <w:ind w:left="0"/>
              <w:rPr>
                <w:rFonts w:ascii="Times New Roman" w:eastAsia="Times New Roman" w:hAnsi="Times New Roman" w:cs="Times New Roman"/>
                <w:b/>
                <w:bCs/>
                <w:szCs w:val="20"/>
                <w:lang w:val="en-US" w:eastAsia="ja-JP"/>
              </w:rPr>
            </w:pPr>
            <w:r w:rsidRPr="003D24C3">
              <w:rPr>
                <w:rFonts w:ascii="Times New Roman" w:eastAsia="Times New Roman" w:hAnsi="Times New Roman" w:cs="Times New Roman"/>
                <w:b/>
                <w:bCs/>
                <w:szCs w:val="20"/>
                <w:lang w:val="en-US" w:eastAsia="ja-JP"/>
              </w:rPr>
              <w:t>Comment</w:t>
            </w:r>
          </w:p>
        </w:tc>
      </w:tr>
      <w:tr w:rsidR="00D1645E" w:rsidRPr="003D24C3" w14:paraId="3CC28F76" w14:textId="77777777" w:rsidTr="00D1645E">
        <w:tc>
          <w:tcPr>
            <w:tcW w:w="1490" w:type="dxa"/>
            <w:shd w:val="clear" w:color="auto" w:fill="5B9BD5" w:themeFill="accent5"/>
          </w:tcPr>
          <w:p w14:paraId="43B9D810" w14:textId="539F447E" w:rsidR="00D1645E" w:rsidRPr="003D24C3"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BA2B9E6" w14:textId="20136E1E" w:rsidR="00D1645E" w:rsidRPr="003D24C3"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37471A63" w14:textId="77777777" w:rsidR="00BE5CF4" w:rsidRPr="003D24C3" w:rsidRDefault="00BE5CF4">
      <w:pPr>
        <w:rPr>
          <w:rFonts w:ascii="Times New Roman" w:hAnsi="Times New Roman" w:cs="Times New Roman"/>
          <w:sz w:val="22"/>
          <w:lang w:eastAsia="ja-JP"/>
        </w:rPr>
      </w:pPr>
    </w:p>
    <w:p w14:paraId="3DCC1F7B" w14:textId="77777777" w:rsidR="00BE5CF4" w:rsidRDefault="00BE5CF4">
      <w:pPr>
        <w:rPr>
          <w:rFonts w:ascii="Times New Roman" w:hAnsi="Times New Roman" w:cs="Times New Roman"/>
          <w:color w:val="E7E6E6" w:themeColor="background2"/>
          <w:sz w:val="22"/>
          <w:lang w:eastAsia="ja-JP"/>
        </w:rPr>
      </w:pPr>
    </w:p>
    <w:p w14:paraId="5AE09184" w14:textId="77777777" w:rsidR="00BE5CF4" w:rsidRDefault="00A773B2">
      <w:pPr>
        <w:pStyle w:val="Heading3"/>
        <w:rPr>
          <w:color w:val="E7E6E6" w:themeColor="background2"/>
          <w:lang w:val="de-DE"/>
        </w:rPr>
      </w:pPr>
      <w:r>
        <w:rPr>
          <w:color w:val="E7E6E6" w:themeColor="background2"/>
          <w:lang w:val="de-DE"/>
        </w:rPr>
        <w:t>2.1.10</w:t>
      </w:r>
      <w:r>
        <w:rPr>
          <w:color w:val="E7E6E6" w:themeColor="background2"/>
          <w:lang w:val="de-DE"/>
        </w:rPr>
        <w:tab/>
        <w:t>UAV (WI code:NR_UAV)</w:t>
      </w:r>
    </w:p>
    <w:tbl>
      <w:tblPr>
        <w:tblStyle w:val="TableGrid"/>
        <w:tblW w:w="9629" w:type="dxa"/>
        <w:tblLayout w:type="fixed"/>
        <w:tblLook w:val="04A0" w:firstRow="1" w:lastRow="0" w:firstColumn="1" w:lastColumn="0" w:noHBand="0" w:noVBand="1"/>
      </w:tblPr>
      <w:tblGrid>
        <w:gridCol w:w="1490"/>
        <w:gridCol w:w="8139"/>
      </w:tblGrid>
      <w:tr w:rsidR="00BE5CF4" w14:paraId="241F1E57" w14:textId="77777777">
        <w:tc>
          <w:tcPr>
            <w:tcW w:w="9629" w:type="dxa"/>
            <w:gridSpan w:val="2"/>
            <w:shd w:val="clear" w:color="auto" w:fill="auto"/>
          </w:tcPr>
          <w:p w14:paraId="743B5B01"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4F02DA77" w14:textId="77777777">
        <w:tc>
          <w:tcPr>
            <w:tcW w:w="1490" w:type="dxa"/>
            <w:shd w:val="clear" w:color="auto" w:fill="BFBFBF" w:themeFill="background1" w:themeFillShade="BF"/>
          </w:tcPr>
          <w:p w14:paraId="58DBB583"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7FCF4E7C"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1A461053" w14:textId="77777777">
        <w:tc>
          <w:tcPr>
            <w:tcW w:w="1490" w:type="dxa"/>
            <w:shd w:val="clear" w:color="auto" w:fill="auto"/>
          </w:tcPr>
          <w:p w14:paraId="3B83E4F7"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4DF3BA7C"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10BE21CF" w14:textId="77777777">
        <w:tc>
          <w:tcPr>
            <w:tcW w:w="1490" w:type="dxa"/>
          </w:tcPr>
          <w:p w14:paraId="0CECFB8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7A790B94"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5E900203" w14:textId="77777777">
        <w:tc>
          <w:tcPr>
            <w:tcW w:w="1490" w:type="dxa"/>
          </w:tcPr>
          <w:p w14:paraId="6923AB2F"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186B11A1"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55AA1397" w14:textId="77777777" w:rsidR="00BE5CF4" w:rsidRDefault="00BE5CF4">
      <w:pPr>
        <w:rPr>
          <w:color w:val="E7E6E6" w:themeColor="background2"/>
        </w:rPr>
      </w:pPr>
    </w:p>
    <w:p w14:paraId="78BE7446" w14:textId="77777777" w:rsidR="00BE5CF4" w:rsidRPr="00772E96" w:rsidRDefault="00A773B2">
      <w:pPr>
        <w:pStyle w:val="Heading3"/>
        <w:rPr>
          <w:lang w:val="en-US"/>
        </w:rPr>
      </w:pPr>
      <w:r w:rsidRPr="00772E96">
        <w:rPr>
          <w:lang w:val="en-US"/>
        </w:rPr>
        <w:t>2.1.11</w:t>
      </w:r>
      <w:r w:rsidRPr="00772E96">
        <w:rPr>
          <w:lang w:val="en-US"/>
        </w:rPr>
        <w:tab/>
        <w:t>XR (WI code: NR_XR_enh-Core)</w:t>
      </w:r>
    </w:p>
    <w:tbl>
      <w:tblPr>
        <w:tblStyle w:val="TableGrid"/>
        <w:tblW w:w="9629" w:type="dxa"/>
        <w:tblLayout w:type="fixed"/>
        <w:tblLook w:val="04A0" w:firstRow="1" w:lastRow="0" w:firstColumn="1" w:lastColumn="0" w:noHBand="0" w:noVBand="1"/>
      </w:tblPr>
      <w:tblGrid>
        <w:gridCol w:w="1490"/>
        <w:gridCol w:w="8139"/>
      </w:tblGrid>
      <w:tr w:rsidR="00772E96" w:rsidRPr="00772E96" w14:paraId="637440AA" w14:textId="77777777">
        <w:tc>
          <w:tcPr>
            <w:tcW w:w="9629" w:type="dxa"/>
            <w:gridSpan w:val="2"/>
            <w:shd w:val="clear" w:color="auto" w:fill="auto"/>
          </w:tcPr>
          <w:p w14:paraId="79ACD865" w14:textId="0E146BDB" w:rsidR="00772E96" w:rsidRPr="000A08D5" w:rsidRDefault="00772E96" w:rsidP="00772E96">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33" w:history="1">
              <w:r w:rsidR="004673AD" w:rsidRPr="00AD786A">
                <w:rPr>
                  <w:rStyle w:val="Hyperlink"/>
                  <w:rFonts w:ascii="Times New Roman" w:hAnsi="Times New Roman" w:cs="Times New Roman"/>
                  <w:sz w:val="20"/>
                  <w:szCs w:val="20"/>
                  <w:lang w:val="en-US" w:eastAsia="en-US"/>
                </w:rPr>
                <w:t>Collection of RRC Parameters</w:t>
              </w:r>
            </w:hyperlink>
            <w:r w:rsidRPr="000A08D5">
              <w:rPr>
                <w:rFonts w:ascii="Times New Roman" w:hAnsi="Times New Roman" w:cs="Times New Roman"/>
                <w:sz w:val="20"/>
                <w:szCs w:val="20"/>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XR</w:t>
            </w:r>
            <w:r w:rsidRPr="000A08D5">
              <w:rPr>
                <w:rFonts w:ascii="Times New Roman" w:hAnsi="Times New Roman" w:cs="Times New Roman"/>
                <w:sz w:val="20"/>
                <w:szCs w:val="20"/>
              </w:rPr>
              <w:t>.</w:t>
            </w:r>
          </w:p>
          <w:p w14:paraId="76F680BE" w14:textId="77777777" w:rsidR="00772E96" w:rsidRPr="000A08D5" w:rsidRDefault="00772E96" w:rsidP="00772E96">
            <w:pPr>
              <w:pStyle w:val="1"/>
              <w:ind w:left="0"/>
              <w:rPr>
                <w:rFonts w:ascii="Times New Roman" w:eastAsia="Times New Roman" w:hAnsi="Times New Roman" w:cs="Times New Roman"/>
                <w:b/>
                <w:bCs/>
                <w:sz w:val="20"/>
                <w:szCs w:val="20"/>
                <w:lang w:val="de-DE" w:eastAsia="ja-JP"/>
              </w:rPr>
            </w:pPr>
          </w:p>
          <w:p w14:paraId="69B5E225" w14:textId="2B1F73F5" w:rsidR="00772E96" w:rsidRPr="000A08D5" w:rsidRDefault="00772E96" w:rsidP="00772E96">
            <w:pPr>
              <w:pStyle w:val="1"/>
              <w:ind w:left="0"/>
              <w:rPr>
                <w:rFonts w:ascii="Times New Roman" w:eastAsia="Times New Roman" w:hAnsi="Times New Roman" w:cs="Times New Roman"/>
                <w:b/>
                <w:bCs/>
                <w:sz w:val="20"/>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Pr>
                <w:rFonts w:ascii="Times New Roman" w:eastAsia="Times New Roman" w:hAnsi="Times New Roman" w:cs="Times New Roman"/>
                <w:sz w:val="20"/>
                <w:szCs w:val="20"/>
                <w:lang w:val="en-US" w:eastAsia="ja-JP"/>
              </w:rPr>
              <w:t>XR</w:t>
            </w:r>
            <w:r w:rsidRPr="000A08D5">
              <w:rPr>
                <w:rFonts w:ascii="Times New Roman" w:eastAsia="Times New Roman" w:hAnsi="Times New Roman" w:cs="Times New Roman"/>
                <w:sz w:val="20"/>
                <w:szCs w:val="20"/>
                <w:lang w:val="en-US" w:eastAsia="ja-JP"/>
              </w:rPr>
              <w:t>, please provide your comment below by indicating the Row number.</w:t>
            </w:r>
            <w:r w:rsidRPr="000A08D5">
              <w:rPr>
                <w:rFonts w:ascii="Times New Roman" w:eastAsia="Times New Roman" w:hAnsi="Times New Roman" w:cs="Times New Roman"/>
                <w:b/>
                <w:bCs/>
                <w:sz w:val="20"/>
                <w:szCs w:val="20"/>
                <w:lang w:val="en-US" w:eastAsia="ja-JP"/>
              </w:rPr>
              <w:t xml:space="preserve"> </w:t>
            </w:r>
          </w:p>
          <w:p w14:paraId="3D7F9B43" w14:textId="74F5EEED" w:rsidR="00BE5CF4" w:rsidRPr="00772E96" w:rsidRDefault="00BE5CF4">
            <w:pPr>
              <w:pStyle w:val="1"/>
              <w:ind w:left="0"/>
              <w:rPr>
                <w:rFonts w:ascii="Times New Roman" w:eastAsia="Times New Roman" w:hAnsi="Times New Roman" w:cs="Times New Roman"/>
                <w:b/>
                <w:bCs/>
                <w:szCs w:val="20"/>
                <w:lang w:val="en-US" w:eastAsia="ja-JP"/>
              </w:rPr>
            </w:pPr>
          </w:p>
        </w:tc>
      </w:tr>
      <w:tr w:rsidR="00772E96" w:rsidRPr="00772E96" w14:paraId="38009013" w14:textId="77777777">
        <w:tc>
          <w:tcPr>
            <w:tcW w:w="1490" w:type="dxa"/>
            <w:shd w:val="clear" w:color="auto" w:fill="BFBFBF" w:themeFill="background1" w:themeFillShade="BF"/>
          </w:tcPr>
          <w:p w14:paraId="7DE1A61A" w14:textId="77777777" w:rsidR="00BE5CF4" w:rsidRPr="00772E96" w:rsidRDefault="00A773B2">
            <w:pPr>
              <w:pStyle w:val="1"/>
              <w:ind w:left="0"/>
              <w:rPr>
                <w:rFonts w:ascii="Times New Roman" w:eastAsia="Times New Roman" w:hAnsi="Times New Roman" w:cs="Times New Roman"/>
                <w:b/>
                <w:bCs/>
                <w:szCs w:val="20"/>
                <w:lang w:val="en-US" w:eastAsia="ja-JP"/>
              </w:rPr>
            </w:pPr>
            <w:r w:rsidRPr="00772E96">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4AE264F" w14:textId="77777777" w:rsidR="00BE5CF4" w:rsidRPr="00772E96" w:rsidRDefault="00A773B2">
            <w:pPr>
              <w:pStyle w:val="1"/>
              <w:ind w:left="0"/>
              <w:rPr>
                <w:rFonts w:ascii="Times New Roman" w:eastAsia="Times New Roman" w:hAnsi="Times New Roman" w:cs="Times New Roman"/>
                <w:b/>
                <w:bCs/>
                <w:szCs w:val="20"/>
                <w:lang w:val="en-US" w:eastAsia="ja-JP"/>
              </w:rPr>
            </w:pPr>
            <w:r w:rsidRPr="00772E96">
              <w:rPr>
                <w:rFonts w:ascii="Times New Roman" w:eastAsia="Times New Roman" w:hAnsi="Times New Roman" w:cs="Times New Roman"/>
                <w:b/>
                <w:bCs/>
                <w:szCs w:val="20"/>
                <w:lang w:val="en-US" w:eastAsia="ja-JP"/>
              </w:rPr>
              <w:t>Comment</w:t>
            </w:r>
          </w:p>
        </w:tc>
      </w:tr>
      <w:tr w:rsidR="00D1645E" w:rsidRPr="00772E96" w14:paraId="188AD3BF" w14:textId="77777777" w:rsidTr="00D1645E">
        <w:tc>
          <w:tcPr>
            <w:tcW w:w="1490" w:type="dxa"/>
            <w:shd w:val="clear" w:color="auto" w:fill="5B9BD5" w:themeFill="accent5"/>
          </w:tcPr>
          <w:p w14:paraId="08A3E78C" w14:textId="25E0F7A7" w:rsidR="00D1645E" w:rsidRPr="00772E96"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2F693A5" w14:textId="428998E2" w:rsidR="00D1645E" w:rsidRPr="00772E96"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69D38ADF" w14:textId="77777777" w:rsidR="00BE5CF4" w:rsidRPr="00FC431D" w:rsidRDefault="00BE5CF4">
      <w:pPr>
        <w:rPr>
          <w:lang w:val="sv-SE"/>
        </w:rPr>
      </w:pPr>
    </w:p>
    <w:p w14:paraId="73838F89" w14:textId="77777777" w:rsidR="00BE5CF4" w:rsidRPr="00FC431D" w:rsidRDefault="00A773B2">
      <w:pPr>
        <w:pStyle w:val="Heading3"/>
      </w:pPr>
      <w:r w:rsidRPr="00FC431D">
        <w:t>2.1.12</w:t>
      </w:r>
      <w:r w:rsidRPr="00FC431D">
        <w:tab/>
        <w:t>Mobility (WI code: NR_Mob_enh2)</w:t>
      </w:r>
    </w:p>
    <w:tbl>
      <w:tblPr>
        <w:tblStyle w:val="TableGrid"/>
        <w:tblW w:w="9629" w:type="dxa"/>
        <w:tblLayout w:type="fixed"/>
        <w:tblLook w:val="04A0" w:firstRow="1" w:lastRow="0" w:firstColumn="1" w:lastColumn="0" w:noHBand="0" w:noVBand="1"/>
      </w:tblPr>
      <w:tblGrid>
        <w:gridCol w:w="1490"/>
        <w:gridCol w:w="8139"/>
      </w:tblGrid>
      <w:tr w:rsidR="00FC431D" w:rsidRPr="00FC431D" w14:paraId="70EFDABE" w14:textId="77777777">
        <w:tc>
          <w:tcPr>
            <w:tcW w:w="9629" w:type="dxa"/>
            <w:gridSpan w:val="2"/>
            <w:shd w:val="clear" w:color="auto" w:fill="auto"/>
          </w:tcPr>
          <w:p w14:paraId="0A8FB6B3" w14:textId="27A57A09" w:rsidR="00FC431D" w:rsidRPr="000A08D5" w:rsidRDefault="00FC431D" w:rsidP="00FC431D">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EC7BAD">
              <w:rPr>
                <w:rFonts w:ascii="Times New Roman" w:hAnsi="Times New Roman" w:cs="Times New Roman"/>
                <w:sz w:val="20"/>
                <w:szCs w:val="20"/>
              </w:rPr>
              <w:t xml:space="preserve"> </w:t>
            </w:r>
            <w:hyperlink r:id="rId34" w:history="1">
              <w:r w:rsidR="004673AD" w:rsidRPr="00AD786A">
                <w:rPr>
                  <w:rStyle w:val="Hyperlink"/>
                  <w:rFonts w:ascii="Times New Roman" w:hAnsi="Times New Roman" w:cs="Times New Roman"/>
                  <w:sz w:val="20"/>
                  <w:szCs w:val="20"/>
                  <w:lang w:val="en-US" w:eastAsia="en-US"/>
                </w:rPr>
                <w:t>Collection of RRC Parameters</w:t>
              </w:r>
            </w:hyperlink>
            <w:r w:rsidRPr="000A08D5">
              <w:rPr>
                <w:rFonts w:ascii="Times New Roman" w:hAnsi="Times New Roman" w:cs="Times New Roman"/>
                <w:sz w:val="20"/>
                <w:szCs w:val="20"/>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Mobility</w:t>
            </w:r>
            <w:r w:rsidRPr="000A08D5">
              <w:rPr>
                <w:rFonts w:ascii="Times New Roman" w:hAnsi="Times New Roman" w:cs="Times New Roman"/>
                <w:sz w:val="20"/>
                <w:szCs w:val="20"/>
              </w:rPr>
              <w:t>.</w:t>
            </w:r>
          </w:p>
          <w:p w14:paraId="466096CB" w14:textId="77777777" w:rsidR="00FC431D" w:rsidRPr="000A08D5" w:rsidRDefault="00FC431D" w:rsidP="00FC431D">
            <w:pPr>
              <w:pStyle w:val="1"/>
              <w:ind w:left="0"/>
              <w:rPr>
                <w:rFonts w:ascii="Times New Roman" w:eastAsia="Times New Roman" w:hAnsi="Times New Roman" w:cs="Times New Roman"/>
                <w:b/>
                <w:bCs/>
                <w:sz w:val="20"/>
                <w:szCs w:val="20"/>
                <w:lang w:val="de-DE" w:eastAsia="ja-JP"/>
              </w:rPr>
            </w:pPr>
          </w:p>
          <w:p w14:paraId="0285B235" w14:textId="734C70B6" w:rsidR="00FC431D" w:rsidRPr="000A08D5" w:rsidRDefault="00FC431D" w:rsidP="00FC431D">
            <w:pPr>
              <w:pStyle w:val="1"/>
              <w:ind w:left="0"/>
              <w:rPr>
                <w:rFonts w:ascii="Times New Roman" w:eastAsia="Times New Roman" w:hAnsi="Times New Roman" w:cs="Times New Roman"/>
                <w:b/>
                <w:bCs/>
                <w:sz w:val="20"/>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Pr>
                <w:rFonts w:ascii="Times New Roman" w:eastAsia="Times New Roman" w:hAnsi="Times New Roman" w:cs="Times New Roman"/>
                <w:sz w:val="20"/>
                <w:szCs w:val="20"/>
                <w:lang w:val="en-US" w:eastAsia="ja-JP"/>
              </w:rPr>
              <w:t>Mobility</w:t>
            </w:r>
            <w:r w:rsidRPr="000A08D5">
              <w:rPr>
                <w:rFonts w:ascii="Times New Roman" w:eastAsia="Times New Roman" w:hAnsi="Times New Roman" w:cs="Times New Roman"/>
                <w:sz w:val="20"/>
                <w:szCs w:val="20"/>
                <w:lang w:val="en-US" w:eastAsia="ja-JP"/>
              </w:rPr>
              <w:t>, please provide your comment below by indicating the Row number.</w:t>
            </w:r>
            <w:r w:rsidRPr="000A08D5">
              <w:rPr>
                <w:rFonts w:ascii="Times New Roman" w:eastAsia="Times New Roman" w:hAnsi="Times New Roman" w:cs="Times New Roman"/>
                <w:b/>
                <w:bCs/>
                <w:sz w:val="20"/>
                <w:szCs w:val="20"/>
                <w:lang w:val="en-US" w:eastAsia="ja-JP"/>
              </w:rPr>
              <w:t xml:space="preserve"> </w:t>
            </w:r>
          </w:p>
          <w:p w14:paraId="192664A5" w14:textId="568CE8D5" w:rsidR="00BE5CF4" w:rsidRPr="00FC431D" w:rsidRDefault="00BE5CF4">
            <w:pPr>
              <w:pStyle w:val="1"/>
              <w:ind w:left="0"/>
              <w:rPr>
                <w:rFonts w:ascii="Times New Roman" w:eastAsia="Times New Roman" w:hAnsi="Times New Roman" w:cs="Times New Roman"/>
                <w:b/>
                <w:bCs/>
                <w:szCs w:val="20"/>
                <w:lang w:val="en-US" w:eastAsia="ja-JP"/>
              </w:rPr>
            </w:pPr>
          </w:p>
        </w:tc>
      </w:tr>
      <w:tr w:rsidR="00FC431D" w:rsidRPr="00FC431D" w14:paraId="23EA7F3A" w14:textId="77777777">
        <w:tc>
          <w:tcPr>
            <w:tcW w:w="1490" w:type="dxa"/>
            <w:shd w:val="clear" w:color="auto" w:fill="BFBFBF" w:themeFill="background1" w:themeFillShade="BF"/>
          </w:tcPr>
          <w:p w14:paraId="3CA78BD5" w14:textId="77777777" w:rsidR="00BE5CF4" w:rsidRPr="00FC431D" w:rsidRDefault="00A773B2">
            <w:pPr>
              <w:pStyle w:val="1"/>
              <w:ind w:left="0"/>
              <w:rPr>
                <w:rFonts w:ascii="Times New Roman" w:eastAsia="Times New Roman" w:hAnsi="Times New Roman" w:cs="Times New Roman"/>
                <w:b/>
                <w:bCs/>
                <w:szCs w:val="20"/>
                <w:lang w:val="en-US" w:eastAsia="ja-JP"/>
              </w:rPr>
            </w:pPr>
            <w:r w:rsidRPr="00FC431D">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2AC37EF" w14:textId="77777777" w:rsidR="00BE5CF4" w:rsidRPr="00FC431D" w:rsidRDefault="00A773B2">
            <w:pPr>
              <w:pStyle w:val="1"/>
              <w:ind w:left="0"/>
              <w:rPr>
                <w:rFonts w:ascii="Times New Roman" w:eastAsia="Times New Roman" w:hAnsi="Times New Roman" w:cs="Times New Roman"/>
                <w:b/>
                <w:bCs/>
                <w:szCs w:val="20"/>
                <w:lang w:val="en-US" w:eastAsia="ja-JP"/>
              </w:rPr>
            </w:pPr>
            <w:r w:rsidRPr="00FC431D">
              <w:rPr>
                <w:rFonts w:ascii="Times New Roman" w:eastAsia="Times New Roman" w:hAnsi="Times New Roman" w:cs="Times New Roman"/>
                <w:b/>
                <w:bCs/>
                <w:szCs w:val="20"/>
                <w:lang w:val="en-US" w:eastAsia="ja-JP"/>
              </w:rPr>
              <w:t>Comment</w:t>
            </w:r>
          </w:p>
        </w:tc>
      </w:tr>
      <w:tr w:rsidR="00D1645E" w:rsidRPr="00FC431D" w14:paraId="45D30846" w14:textId="77777777" w:rsidTr="00D1645E">
        <w:tc>
          <w:tcPr>
            <w:tcW w:w="1490" w:type="dxa"/>
            <w:shd w:val="clear" w:color="auto" w:fill="5B9BD5" w:themeFill="accent5"/>
          </w:tcPr>
          <w:p w14:paraId="761F9EC6" w14:textId="55729C8D" w:rsidR="00D1645E" w:rsidRPr="00FC431D"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61B0672" w14:textId="28ECA5CA" w:rsidR="00D1645E" w:rsidRPr="00FC431D"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49DBFE86" w14:textId="77777777" w:rsidR="00BE5CF4" w:rsidRPr="00FC431D" w:rsidRDefault="00BE5CF4"/>
    <w:p w14:paraId="17C031F9" w14:textId="77777777" w:rsidR="00BE5CF4" w:rsidRDefault="00A773B2">
      <w:pPr>
        <w:pStyle w:val="Heading3"/>
        <w:rPr>
          <w:color w:val="E7E6E6" w:themeColor="background2"/>
          <w:lang w:val="de-DE"/>
        </w:rPr>
      </w:pPr>
      <w:r>
        <w:rPr>
          <w:color w:val="E7E6E6" w:themeColor="background2"/>
          <w:lang w:val="de-DE"/>
        </w:rPr>
        <w:t>2.1.13</w:t>
      </w:r>
      <w:r>
        <w:rPr>
          <w:color w:val="E7E6E6" w:themeColor="background2"/>
          <w:lang w:val="de-DE"/>
        </w:rPr>
        <w:tab/>
        <w:t>FR1&lt;5MHz (WI code:</w:t>
      </w:r>
      <w:r>
        <w:rPr>
          <w:rFonts w:cs="Arial"/>
          <w:color w:val="E7E6E6" w:themeColor="background2"/>
          <w:sz w:val="36"/>
          <w:szCs w:val="24"/>
          <w:lang w:val="de-DE"/>
        </w:rPr>
        <w:t xml:space="preserve"> </w:t>
      </w:r>
      <w:r>
        <w:rPr>
          <w:rFonts w:cs="Arial"/>
          <w:color w:val="E7E6E6" w:themeColor="background2"/>
          <w:szCs w:val="28"/>
          <w:shd w:val="clear" w:color="auto" w:fill="FFFFFF"/>
          <w:lang w:val="de-DE"/>
        </w:rPr>
        <w:t>NR_FR1_lessthan_5MHz_BW</w:t>
      </w:r>
      <w:r>
        <w:rPr>
          <w:color w:val="E7E6E6" w:themeColor="background2"/>
          <w:lang w:val="de-DE"/>
        </w:rPr>
        <w:t>)</w:t>
      </w:r>
    </w:p>
    <w:tbl>
      <w:tblPr>
        <w:tblStyle w:val="TableGrid"/>
        <w:tblW w:w="9629" w:type="dxa"/>
        <w:tblLayout w:type="fixed"/>
        <w:tblLook w:val="04A0" w:firstRow="1" w:lastRow="0" w:firstColumn="1" w:lastColumn="0" w:noHBand="0" w:noVBand="1"/>
      </w:tblPr>
      <w:tblGrid>
        <w:gridCol w:w="1490"/>
        <w:gridCol w:w="8139"/>
      </w:tblGrid>
      <w:tr w:rsidR="00BE5CF4" w14:paraId="0564EA05" w14:textId="77777777">
        <w:tc>
          <w:tcPr>
            <w:tcW w:w="9629" w:type="dxa"/>
            <w:gridSpan w:val="2"/>
            <w:shd w:val="clear" w:color="auto" w:fill="auto"/>
          </w:tcPr>
          <w:p w14:paraId="4349E863" w14:textId="54346768" w:rsidR="00BE5CF4" w:rsidRPr="00AC32A0" w:rsidRDefault="001F1082">
            <w:pPr>
              <w:pStyle w:val="1"/>
              <w:ind w:left="0"/>
              <w:rPr>
                <w:rFonts w:ascii="Times New Roman" w:eastAsia="Times New Roman" w:hAnsi="Times New Roman" w:cs="Times New Roman"/>
                <w:b/>
                <w:bCs/>
                <w:color w:val="A5A5A5" w:themeColor="accent3"/>
                <w:szCs w:val="20"/>
                <w:lang w:val="en-US" w:eastAsia="ja-JP"/>
              </w:rPr>
            </w:pPr>
            <w:r w:rsidRPr="00AC32A0">
              <w:rPr>
                <w:rFonts w:ascii="Times New Roman" w:eastAsia="Times New Roman" w:hAnsi="Times New Roman" w:cs="Times New Roman"/>
                <w:b/>
                <w:bCs/>
                <w:color w:val="A5A5A5" w:themeColor="accent3"/>
                <w:sz w:val="20"/>
                <w:szCs w:val="20"/>
                <w:lang w:val="en-US" w:eastAsia="ja-JP"/>
              </w:rPr>
              <w:t>Based on the information from Rapporteur</w:t>
            </w:r>
            <w:r w:rsidRPr="00AC32A0">
              <w:rPr>
                <w:rFonts w:ascii="Times New Roman" w:eastAsia="Times New Roman" w:hAnsi="Times New Roman" w:cs="Times New Roman"/>
                <w:b/>
                <w:bCs/>
                <w:color w:val="A5A5A5" w:themeColor="accent3"/>
                <w:szCs w:val="20"/>
                <w:lang w:val="en-US" w:eastAsia="ja-JP"/>
              </w:rPr>
              <w:t>, no higher layer parameter is provided for this WI.</w:t>
            </w:r>
          </w:p>
        </w:tc>
      </w:tr>
      <w:tr w:rsidR="00BE5CF4" w14:paraId="5AAF5D50" w14:textId="77777777">
        <w:tc>
          <w:tcPr>
            <w:tcW w:w="1490" w:type="dxa"/>
            <w:shd w:val="clear" w:color="auto" w:fill="BFBFBF" w:themeFill="background1" w:themeFillShade="BF"/>
          </w:tcPr>
          <w:p w14:paraId="0B72834F"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432417BC"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2B227EF2" w14:textId="77777777">
        <w:tc>
          <w:tcPr>
            <w:tcW w:w="1490" w:type="dxa"/>
          </w:tcPr>
          <w:p w14:paraId="149BB3FC"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34548FEE"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5BECACC9" w14:textId="77777777">
        <w:tc>
          <w:tcPr>
            <w:tcW w:w="1490" w:type="dxa"/>
          </w:tcPr>
          <w:p w14:paraId="656CC974"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1979422E"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4464CE85" w14:textId="77777777">
        <w:tc>
          <w:tcPr>
            <w:tcW w:w="1490" w:type="dxa"/>
          </w:tcPr>
          <w:p w14:paraId="21AD7F33"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17F59BC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6A539FE0" w14:textId="77777777" w:rsidR="00BE5CF4" w:rsidRDefault="00BE5CF4">
      <w:pPr>
        <w:rPr>
          <w:color w:val="E7E6E6" w:themeColor="background2"/>
        </w:rPr>
      </w:pPr>
    </w:p>
    <w:p w14:paraId="2529533B" w14:textId="77777777" w:rsidR="00BE5CF4" w:rsidRDefault="00A773B2">
      <w:pPr>
        <w:pStyle w:val="Heading3"/>
      </w:pPr>
      <w:r>
        <w:t>2.1.14</w:t>
      </w:r>
      <w:r>
        <w:tab/>
        <w:t>BWP w/out Restriction (WI code: BWP_wor)</w:t>
      </w:r>
    </w:p>
    <w:tbl>
      <w:tblPr>
        <w:tblStyle w:val="TableGrid"/>
        <w:tblW w:w="9629" w:type="dxa"/>
        <w:tblLayout w:type="fixed"/>
        <w:tblLook w:val="04A0" w:firstRow="1" w:lastRow="0" w:firstColumn="1" w:lastColumn="0" w:noHBand="0" w:noVBand="1"/>
      </w:tblPr>
      <w:tblGrid>
        <w:gridCol w:w="1490"/>
        <w:gridCol w:w="8139"/>
      </w:tblGrid>
      <w:tr w:rsidR="00BE5CF4" w14:paraId="44ADDED7" w14:textId="77777777">
        <w:tc>
          <w:tcPr>
            <w:tcW w:w="9629" w:type="dxa"/>
            <w:gridSpan w:val="2"/>
            <w:shd w:val="clear" w:color="auto" w:fill="auto"/>
          </w:tcPr>
          <w:p w14:paraId="2A259BC4" w14:textId="77777777" w:rsidR="00D44380" w:rsidRDefault="00D44380" w:rsidP="007E7E9A">
            <w:pPr>
              <w:rPr>
                <w:rFonts w:ascii="Times New Roman" w:eastAsia="Times New Roman" w:hAnsi="Times New Roman" w:cs="Times New Roman"/>
                <w:b/>
                <w:bCs/>
                <w:sz w:val="20"/>
                <w:szCs w:val="20"/>
                <w:lang w:val="en-US" w:eastAsia="ja-JP"/>
              </w:rPr>
            </w:pPr>
          </w:p>
          <w:p w14:paraId="1F43A582" w14:textId="48BF6F5A" w:rsidR="007E7E9A" w:rsidRPr="000A08D5" w:rsidRDefault="007E7E9A" w:rsidP="007E7E9A">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35" w:history="1">
              <w:r w:rsidR="004673AD" w:rsidRPr="00AD786A">
                <w:rPr>
                  <w:rStyle w:val="Hyperlink"/>
                  <w:rFonts w:ascii="Times New Roman" w:hAnsi="Times New Roman" w:cs="Times New Roman"/>
                  <w:sz w:val="20"/>
                  <w:szCs w:val="20"/>
                  <w:lang w:val="en-US" w:eastAsia="en-US"/>
                </w:rPr>
                <w:t>Collection of RRC Parameters</w:t>
              </w:r>
            </w:hyperlink>
            <w:r w:rsidRPr="000A08D5">
              <w:rPr>
                <w:rFonts w:ascii="Times New Roman" w:hAnsi="Times New Roman" w:cs="Times New Roman"/>
                <w:sz w:val="20"/>
                <w:szCs w:val="20"/>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BWPwo</w:t>
            </w:r>
            <w:r w:rsidR="008A185C">
              <w:rPr>
                <w:rFonts w:ascii="Times New Roman" w:hAnsi="Times New Roman" w:cs="Times New Roman"/>
                <w:b/>
                <w:bCs/>
                <w:color w:val="FF0000"/>
                <w:sz w:val="20"/>
                <w:szCs w:val="20"/>
              </w:rPr>
              <w:t>R</w:t>
            </w:r>
            <w:r w:rsidRPr="000A08D5">
              <w:rPr>
                <w:rFonts w:ascii="Times New Roman" w:hAnsi="Times New Roman" w:cs="Times New Roman"/>
                <w:sz w:val="20"/>
                <w:szCs w:val="20"/>
              </w:rPr>
              <w:t>.</w:t>
            </w:r>
          </w:p>
          <w:p w14:paraId="01312AB9" w14:textId="77777777" w:rsidR="007E7E9A" w:rsidRPr="000A08D5" w:rsidRDefault="007E7E9A" w:rsidP="007E7E9A">
            <w:pPr>
              <w:pStyle w:val="1"/>
              <w:ind w:left="0"/>
              <w:rPr>
                <w:rFonts w:ascii="Times New Roman" w:eastAsia="Times New Roman" w:hAnsi="Times New Roman" w:cs="Times New Roman"/>
                <w:b/>
                <w:bCs/>
                <w:sz w:val="20"/>
                <w:szCs w:val="20"/>
                <w:lang w:val="de-DE" w:eastAsia="ja-JP"/>
              </w:rPr>
            </w:pPr>
          </w:p>
          <w:p w14:paraId="3E37F2D8" w14:textId="77777777" w:rsidR="00BE5CF4" w:rsidRDefault="007E7E9A">
            <w:pPr>
              <w:pStyle w:val="1"/>
              <w:ind w:left="0"/>
              <w:rPr>
                <w:rFonts w:ascii="Times New Roman" w:eastAsia="Times New Roman" w:hAnsi="Times New Roman" w:cs="Times New Roman"/>
                <w:b/>
                <w:bCs/>
                <w:sz w:val="20"/>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Pr>
                <w:rFonts w:ascii="Times New Roman" w:eastAsia="Times New Roman" w:hAnsi="Times New Roman" w:cs="Times New Roman"/>
                <w:sz w:val="20"/>
                <w:szCs w:val="20"/>
                <w:lang w:val="en-US" w:eastAsia="ja-JP"/>
              </w:rPr>
              <w:t>BWPwoR</w:t>
            </w:r>
            <w:r w:rsidRPr="000A08D5">
              <w:rPr>
                <w:rFonts w:ascii="Times New Roman" w:eastAsia="Times New Roman" w:hAnsi="Times New Roman" w:cs="Times New Roman"/>
                <w:sz w:val="20"/>
                <w:szCs w:val="20"/>
                <w:lang w:val="en-US" w:eastAsia="ja-JP"/>
              </w:rPr>
              <w:t>, please provide your comment below by indicating the Row number.</w:t>
            </w:r>
          </w:p>
          <w:p w14:paraId="4431C70C" w14:textId="665DF975" w:rsidR="005E0E2B" w:rsidRDefault="005E0E2B">
            <w:pPr>
              <w:pStyle w:val="1"/>
              <w:ind w:left="0"/>
              <w:rPr>
                <w:rFonts w:ascii="Times New Roman" w:eastAsia="Times New Roman" w:hAnsi="Times New Roman" w:cs="Times New Roman"/>
                <w:b/>
                <w:bCs/>
                <w:szCs w:val="20"/>
                <w:lang w:val="en-US" w:eastAsia="ja-JP"/>
              </w:rPr>
            </w:pPr>
          </w:p>
        </w:tc>
      </w:tr>
      <w:tr w:rsidR="00BE5CF4" w14:paraId="1B0307EC" w14:textId="77777777">
        <w:tc>
          <w:tcPr>
            <w:tcW w:w="1490" w:type="dxa"/>
            <w:shd w:val="clear" w:color="auto" w:fill="BFBFBF" w:themeFill="background1" w:themeFillShade="BF"/>
          </w:tcPr>
          <w:p w14:paraId="5D4AC2E2"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8233DB5"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1645E" w14:paraId="46DF74EB" w14:textId="77777777" w:rsidTr="00D1645E">
        <w:trPr>
          <w:trHeight w:val="50"/>
        </w:trPr>
        <w:tc>
          <w:tcPr>
            <w:tcW w:w="1490" w:type="dxa"/>
            <w:shd w:val="clear" w:color="auto" w:fill="5B9BD5" w:themeFill="accent5"/>
          </w:tcPr>
          <w:p w14:paraId="5E53A0EE" w14:textId="27A372F7" w:rsidR="00D1645E" w:rsidRDefault="00D1645E" w:rsidP="00D1645E">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Moderator</w:t>
            </w:r>
          </w:p>
        </w:tc>
        <w:tc>
          <w:tcPr>
            <w:tcW w:w="8139" w:type="dxa"/>
          </w:tcPr>
          <w:p w14:paraId="1877CC25" w14:textId="447E3A88" w:rsidR="00D1645E" w:rsidRDefault="00D1645E" w:rsidP="00D1645E">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No comment was received.</w:t>
            </w:r>
          </w:p>
        </w:tc>
      </w:tr>
    </w:tbl>
    <w:p w14:paraId="4AA6B627" w14:textId="77777777" w:rsidR="00BE5CF4" w:rsidRPr="00B90399" w:rsidRDefault="00BE5CF4"/>
    <w:p w14:paraId="78A6CD75" w14:textId="77777777" w:rsidR="00BE5CF4" w:rsidRPr="00C01C6C" w:rsidRDefault="00A773B2">
      <w:pPr>
        <w:pStyle w:val="Heading3"/>
        <w:rPr>
          <w:lang w:val="de-DE"/>
        </w:rPr>
      </w:pPr>
      <w:r w:rsidRPr="00C01C6C">
        <w:rPr>
          <w:lang w:val="de-DE"/>
        </w:rPr>
        <w:t>2.1.15</w:t>
      </w:r>
      <w:r w:rsidRPr="00C01C6C">
        <w:rPr>
          <w:lang w:val="de-DE"/>
        </w:rPr>
        <w:tab/>
        <w:t>NR-NTN (WI code: NR_NTN_enh)</w:t>
      </w:r>
    </w:p>
    <w:tbl>
      <w:tblPr>
        <w:tblStyle w:val="TableGrid"/>
        <w:tblW w:w="9629" w:type="dxa"/>
        <w:tblLayout w:type="fixed"/>
        <w:tblLook w:val="04A0" w:firstRow="1" w:lastRow="0" w:firstColumn="1" w:lastColumn="0" w:noHBand="0" w:noVBand="1"/>
      </w:tblPr>
      <w:tblGrid>
        <w:gridCol w:w="1490"/>
        <w:gridCol w:w="8139"/>
      </w:tblGrid>
      <w:tr w:rsidR="00C01C6C" w:rsidRPr="00C01C6C" w14:paraId="4E834829" w14:textId="77777777">
        <w:tc>
          <w:tcPr>
            <w:tcW w:w="9629" w:type="dxa"/>
            <w:gridSpan w:val="2"/>
            <w:shd w:val="clear" w:color="auto" w:fill="auto"/>
          </w:tcPr>
          <w:p w14:paraId="1196E31E" w14:textId="7923B4C6" w:rsidR="00BD1809" w:rsidRPr="00C01C6C" w:rsidRDefault="00BD1809" w:rsidP="00BD1809">
            <w:pPr>
              <w:rPr>
                <w:rFonts w:ascii="Times New Roman" w:hAnsi="Times New Roman" w:cs="Times New Roman"/>
                <w:sz w:val="20"/>
                <w:szCs w:val="20"/>
              </w:rPr>
            </w:pPr>
            <w:r w:rsidRPr="00C01C6C">
              <w:rPr>
                <w:rFonts w:ascii="Times New Roman" w:eastAsia="Times New Roman" w:hAnsi="Times New Roman" w:cs="Times New Roman"/>
                <w:b/>
                <w:bCs/>
                <w:sz w:val="20"/>
                <w:szCs w:val="20"/>
                <w:lang w:val="en-US" w:eastAsia="ja-JP"/>
              </w:rPr>
              <w:t xml:space="preserve">Please </w:t>
            </w:r>
            <w:r w:rsidRPr="00C01C6C">
              <w:rPr>
                <w:rFonts w:ascii="Times New Roman" w:hAnsi="Times New Roman" w:cs="Times New Roman"/>
                <w:b/>
                <w:bCs/>
                <w:sz w:val="20"/>
                <w:szCs w:val="20"/>
                <w:lang w:val="en-US"/>
              </w:rPr>
              <w:t>see the</w:t>
            </w:r>
            <w:r w:rsidRPr="00C01C6C">
              <w:rPr>
                <w:rFonts w:ascii="Times New Roman" w:hAnsi="Times New Roman" w:cs="Times New Roman"/>
                <w:b/>
                <w:bCs/>
                <w:sz w:val="20"/>
                <w:szCs w:val="20"/>
              </w:rPr>
              <w:t xml:space="preserve"> latest version of Excel sheet available at folde</w:t>
            </w:r>
            <w:r w:rsidRPr="00C01C6C">
              <w:rPr>
                <w:rFonts w:ascii="Times New Roman" w:hAnsi="Times New Roman" w:cs="Times New Roman"/>
                <w:sz w:val="20"/>
                <w:szCs w:val="20"/>
              </w:rPr>
              <w:t xml:space="preserve">r </w:t>
            </w:r>
            <w:hyperlink r:id="rId36" w:history="1">
              <w:r w:rsidR="004673AD" w:rsidRPr="00AD786A">
                <w:rPr>
                  <w:rStyle w:val="Hyperlink"/>
                  <w:rFonts w:ascii="Times New Roman" w:hAnsi="Times New Roman" w:cs="Times New Roman"/>
                  <w:sz w:val="20"/>
                  <w:szCs w:val="20"/>
                  <w:lang w:val="en-US" w:eastAsia="en-US"/>
                </w:rPr>
                <w:t>Collection of RRC Parameters</w:t>
              </w:r>
            </w:hyperlink>
            <w:r w:rsidR="004673AD">
              <w:rPr>
                <w:rFonts w:ascii="Times New Roman" w:hAnsi="Times New Roman" w:cs="Times New Roman"/>
                <w:sz w:val="20"/>
                <w:szCs w:val="20"/>
                <w:lang w:val="en-US" w:eastAsia="en-US"/>
              </w:rPr>
              <w:t xml:space="preserve"> </w:t>
            </w:r>
            <w:r w:rsidRPr="00C01C6C">
              <w:rPr>
                <w:rFonts w:ascii="Times New Roman" w:hAnsi="Times New Roman" w:cs="Times New Roman"/>
                <w:b/>
                <w:bCs/>
                <w:sz w:val="20"/>
                <w:szCs w:val="20"/>
              </w:rPr>
              <w:t xml:space="preserve">for </w:t>
            </w:r>
            <w:r w:rsidRPr="00C01C6C">
              <w:rPr>
                <w:rFonts w:ascii="Times New Roman" w:hAnsi="Times New Roman" w:cs="Times New Roman"/>
                <w:b/>
                <w:bCs/>
                <w:color w:val="FF0000"/>
                <w:sz w:val="20"/>
                <w:szCs w:val="20"/>
              </w:rPr>
              <w:t>NR-NTN</w:t>
            </w:r>
            <w:r w:rsidRPr="00C01C6C">
              <w:rPr>
                <w:rFonts w:ascii="Times New Roman" w:hAnsi="Times New Roman" w:cs="Times New Roman"/>
                <w:sz w:val="20"/>
                <w:szCs w:val="20"/>
              </w:rPr>
              <w:t>.</w:t>
            </w:r>
          </w:p>
          <w:p w14:paraId="6493A4E0" w14:textId="77777777" w:rsidR="00BD1809" w:rsidRPr="00C01C6C" w:rsidRDefault="00BD1809" w:rsidP="00BD1809">
            <w:pPr>
              <w:pStyle w:val="1"/>
              <w:ind w:left="0"/>
              <w:rPr>
                <w:rFonts w:ascii="Times New Roman" w:eastAsia="Times New Roman" w:hAnsi="Times New Roman" w:cs="Times New Roman"/>
                <w:b/>
                <w:bCs/>
                <w:sz w:val="20"/>
                <w:szCs w:val="20"/>
                <w:lang w:val="de-DE" w:eastAsia="ja-JP"/>
              </w:rPr>
            </w:pPr>
          </w:p>
          <w:p w14:paraId="0B452F2A" w14:textId="77777777" w:rsidR="00BD1809" w:rsidRPr="00C01C6C" w:rsidRDefault="00BD1809">
            <w:pPr>
              <w:pStyle w:val="1"/>
              <w:ind w:left="0"/>
              <w:rPr>
                <w:rFonts w:ascii="Times New Roman" w:eastAsia="Times New Roman" w:hAnsi="Times New Roman" w:cs="Times New Roman"/>
                <w:b/>
                <w:bCs/>
                <w:sz w:val="20"/>
                <w:szCs w:val="20"/>
                <w:lang w:val="en-US" w:eastAsia="ja-JP"/>
              </w:rPr>
            </w:pPr>
            <w:r w:rsidRPr="00C01C6C">
              <w:rPr>
                <w:rFonts w:ascii="Times New Roman" w:eastAsia="Times New Roman" w:hAnsi="Times New Roman" w:cs="Times New Roman"/>
                <w:b/>
                <w:bCs/>
                <w:sz w:val="20"/>
                <w:szCs w:val="20"/>
                <w:lang w:val="en-US" w:eastAsia="ja-JP"/>
              </w:rPr>
              <w:t xml:space="preserve">Q1: </w:t>
            </w:r>
            <w:r w:rsidRPr="00C01C6C">
              <w:rPr>
                <w:rFonts w:ascii="Times New Roman" w:eastAsia="Times New Roman" w:hAnsi="Times New Roman" w:cs="Times New Roman"/>
                <w:sz w:val="20"/>
                <w:szCs w:val="20"/>
                <w:lang w:val="en-US" w:eastAsia="ja-JP"/>
              </w:rPr>
              <w:t>If you have any comment for a row in the Sheet for NR-NTN, please provide your comment below by indicating the Row number.</w:t>
            </w:r>
            <w:r w:rsidRPr="00C01C6C">
              <w:rPr>
                <w:rFonts w:ascii="Times New Roman" w:eastAsia="Times New Roman" w:hAnsi="Times New Roman" w:cs="Times New Roman"/>
                <w:b/>
                <w:bCs/>
                <w:sz w:val="20"/>
                <w:szCs w:val="20"/>
                <w:lang w:val="en-US" w:eastAsia="ja-JP"/>
              </w:rPr>
              <w:t xml:space="preserve">  </w:t>
            </w:r>
          </w:p>
          <w:p w14:paraId="3224F2CC" w14:textId="6901F5F2" w:rsidR="00BE5CF4" w:rsidRPr="00C01C6C" w:rsidRDefault="00A773B2">
            <w:pPr>
              <w:pStyle w:val="1"/>
              <w:ind w:left="0"/>
              <w:rPr>
                <w:rFonts w:ascii="Times New Roman" w:eastAsia="Times New Roman" w:hAnsi="Times New Roman" w:cs="Times New Roman"/>
                <w:b/>
                <w:bCs/>
                <w:szCs w:val="20"/>
                <w:lang w:val="en-US" w:eastAsia="ja-JP"/>
              </w:rPr>
            </w:pPr>
            <w:r w:rsidRPr="00C01C6C">
              <w:rPr>
                <w:rFonts w:ascii="Times New Roman" w:eastAsia="Times New Roman" w:hAnsi="Times New Roman" w:cs="Times New Roman"/>
                <w:b/>
                <w:bCs/>
                <w:szCs w:val="20"/>
                <w:lang w:val="en-US" w:eastAsia="ja-JP"/>
              </w:rPr>
              <w:t xml:space="preserve"> </w:t>
            </w:r>
          </w:p>
        </w:tc>
      </w:tr>
      <w:tr w:rsidR="00C01C6C" w:rsidRPr="00C01C6C" w14:paraId="56531C09" w14:textId="77777777">
        <w:tc>
          <w:tcPr>
            <w:tcW w:w="1490" w:type="dxa"/>
            <w:shd w:val="clear" w:color="auto" w:fill="BFBFBF" w:themeFill="background1" w:themeFillShade="BF"/>
          </w:tcPr>
          <w:p w14:paraId="1D7434BF" w14:textId="77777777" w:rsidR="00BE5CF4" w:rsidRPr="00C01C6C" w:rsidRDefault="00A773B2">
            <w:pPr>
              <w:pStyle w:val="1"/>
              <w:ind w:left="0"/>
              <w:rPr>
                <w:rFonts w:ascii="Times New Roman" w:eastAsia="Times New Roman" w:hAnsi="Times New Roman" w:cs="Times New Roman"/>
                <w:b/>
                <w:bCs/>
                <w:szCs w:val="20"/>
                <w:lang w:val="en-US" w:eastAsia="ja-JP"/>
              </w:rPr>
            </w:pPr>
            <w:r w:rsidRPr="00C01C6C">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E1853CA" w14:textId="77777777" w:rsidR="00BE5CF4" w:rsidRPr="00C01C6C" w:rsidRDefault="00A773B2">
            <w:pPr>
              <w:pStyle w:val="1"/>
              <w:ind w:left="0"/>
              <w:rPr>
                <w:rFonts w:ascii="Times New Roman" w:eastAsia="Times New Roman" w:hAnsi="Times New Roman" w:cs="Times New Roman"/>
                <w:b/>
                <w:bCs/>
                <w:szCs w:val="20"/>
                <w:lang w:val="en-US" w:eastAsia="ja-JP"/>
              </w:rPr>
            </w:pPr>
            <w:r w:rsidRPr="00C01C6C">
              <w:rPr>
                <w:rFonts w:ascii="Times New Roman" w:eastAsia="Times New Roman" w:hAnsi="Times New Roman" w:cs="Times New Roman"/>
                <w:b/>
                <w:bCs/>
                <w:szCs w:val="20"/>
                <w:lang w:val="en-US" w:eastAsia="ja-JP"/>
              </w:rPr>
              <w:t>Comment</w:t>
            </w:r>
          </w:p>
        </w:tc>
      </w:tr>
      <w:tr w:rsidR="00D1645E" w:rsidRPr="00C01C6C" w14:paraId="60D0C08E" w14:textId="77777777" w:rsidTr="00D1645E">
        <w:tc>
          <w:tcPr>
            <w:tcW w:w="1490" w:type="dxa"/>
            <w:shd w:val="clear" w:color="auto" w:fill="5B9BD5" w:themeFill="accent5"/>
          </w:tcPr>
          <w:p w14:paraId="4D677330" w14:textId="2F483A62" w:rsidR="00D1645E" w:rsidRPr="00C01C6C"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4BAE430" w14:textId="00F48B8F" w:rsidR="00D1645E" w:rsidRPr="00C01C6C"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003D7F0F" w14:textId="77777777" w:rsidR="00BE5CF4" w:rsidRPr="00BD1809" w:rsidRDefault="00BE5CF4">
      <w:pPr>
        <w:rPr>
          <w:color w:val="E7E6E6" w:themeColor="background2"/>
          <w:lang w:val="sv-SE"/>
        </w:rPr>
      </w:pPr>
    </w:p>
    <w:p w14:paraId="52400DE8" w14:textId="77777777" w:rsidR="00BE5CF4" w:rsidRPr="00B90399" w:rsidRDefault="00A773B2">
      <w:pPr>
        <w:pStyle w:val="Heading3"/>
        <w:rPr>
          <w:lang w:val="sv-SE"/>
        </w:rPr>
      </w:pPr>
      <w:r w:rsidRPr="00B90399">
        <w:rPr>
          <w:lang w:val="sv-SE"/>
        </w:rPr>
        <w:t>2.1.16</w:t>
      </w:r>
      <w:r w:rsidRPr="00B90399">
        <w:rPr>
          <w:lang w:val="sv-SE"/>
        </w:rPr>
        <w:tab/>
        <w:t>IoT-NTN (WI code: IoT_NTN_enh)</w:t>
      </w:r>
    </w:p>
    <w:tbl>
      <w:tblPr>
        <w:tblStyle w:val="TableGrid"/>
        <w:tblW w:w="9629" w:type="dxa"/>
        <w:tblLayout w:type="fixed"/>
        <w:tblLook w:val="04A0" w:firstRow="1" w:lastRow="0" w:firstColumn="1" w:lastColumn="0" w:noHBand="0" w:noVBand="1"/>
      </w:tblPr>
      <w:tblGrid>
        <w:gridCol w:w="1490"/>
        <w:gridCol w:w="8139"/>
      </w:tblGrid>
      <w:tr w:rsidR="00B90399" w:rsidRPr="00B90399" w14:paraId="1FBA890B" w14:textId="77777777">
        <w:tc>
          <w:tcPr>
            <w:tcW w:w="9629" w:type="dxa"/>
            <w:gridSpan w:val="2"/>
            <w:shd w:val="clear" w:color="auto" w:fill="auto"/>
          </w:tcPr>
          <w:p w14:paraId="2BD2E54E" w14:textId="327CE0B7" w:rsidR="001D5D85" w:rsidRPr="000A08D5" w:rsidRDefault="001D5D85" w:rsidP="001D5D85">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37" w:history="1">
              <w:r w:rsidR="004673AD" w:rsidRPr="00AD786A">
                <w:rPr>
                  <w:rStyle w:val="Hyperlink"/>
                  <w:rFonts w:ascii="Times New Roman" w:hAnsi="Times New Roman" w:cs="Times New Roman"/>
                  <w:sz w:val="20"/>
                  <w:szCs w:val="20"/>
                  <w:lang w:val="en-US" w:eastAsia="en-US"/>
                </w:rPr>
                <w:t>Collection of RRC Parameters</w:t>
              </w:r>
            </w:hyperlink>
            <w:r w:rsidRPr="000A08D5">
              <w:rPr>
                <w:rFonts w:ascii="Times New Roman" w:hAnsi="Times New Roman" w:cs="Times New Roman"/>
                <w:sz w:val="20"/>
                <w:szCs w:val="20"/>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IoT-NTN</w:t>
            </w:r>
            <w:r w:rsidRPr="000A08D5">
              <w:rPr>
                <w:rFonts w:ascii="Times New Roman" w:hAnsi="Times New Roman" w:cs="Times New Roman"/>
                <w:sz w:val="20"/>
                <w:szCs w:val="20"/>
              </w:rPr>
              <w:t>.</w:t>
            </w:r>
          </w:p>
          <w:p w14:paraId="54B39BA1" w14:textId="77777777" w:rsidR="001D5D85" w:rsidRPr="000A08D5" w:rsidRDefault="001D5D85" w:rsidP="001D5D85">
            <w:pPr>
              <w:pStyle w:val="1"/>
              <w:ind w:left="0"/>
              <w:rPr>
                <w:rFonts w:ascii="Times New Roman" w:eastAsia="Times New Roman" w:hAnsi="Times New Roman" w:cs="Times New Roman"/>
                <w:b/>
                <w:bCs/>
                <w:sz w:val="20"/>
                <w:szCs w:val="20"/>
                <w:lang w:val="de-DE" w:eastAsia="ja-JP"/>
              </w:rPr>
            </w:pPr>
          </w:p>
          <w:p w14:paraId="52E810A1" w14:textId="7ACE54B8" w:rsidR="001D5D85" w:rsidRDefault="001D5D85" w:rsidP="001D5D85">
            <w:pPr>
              <w:pStyle w:val="1"/>
              <w:ind w:left="0"/>
              <w:rPr>
                <w:rFonts w:ascii="Times New Roman" w:eastAsia="Times New Roman" w:hAnsi="Times New Roman" w:cs="Times New Roman"/>
                <w:b/>
                <w:bCs/>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sidR="00DE29E1">
              <w:rPr>
                <w:rFonts w:ascii="Times New Roman" w:eastAsia="Times New Roman" w:hAnsi="Times New Roman" w:cs="Times New Roman"/>
                <w:sz w:val="20"/>
                <w:szCs w:val="20"/>
                <w:lang w:val="en-US" w:eastAsia="ja-JP"/>
              </w:rPr>
              <w:t>IoT-NTN</w:t>
            </w:r>
            <w:r w:rsidRPr="000A08D5">
              <w:rPr>
                <w:rFonts w:ascii="Times New Roman" w:eastAsia="Times New Roman" w:hAnsi="Times New Roman" w:cs="Times New Roman"/>
                <w:sz w:val="20"/>
                <w:szCs w:val="20"/>
                <w:lang w:val="en-US" w:eastAsia="ja-JP"/>
              </w:rPr>
              <w:t>, please provide your comment below by indicating the Row number.</w:t>
            </w:r>
            <w:r w:rsidRPr="000A08D5">
              <w:rPr>
                <w:rFonts w:ascii="Times New Roman" w:eastAsia="Times New Roman" w:hAnsi="Times New Roman" w:cs="Times New Roman"/>
                <w:b/>
                <w:bCs/>
                <w:sz w:val="20"/>
                <w:szCs w:val="20"/>
                <w:lang w:val="en-US" w:eastAsia="ja-JP"/>
              </w:rPr>
              <w:t xml:space="preserve"> </w:t>
            </w:r>
            <w:r w:rsidRPr="00B90399">
              <w:rPr>
                <w:rFonts w:ascii="Times New Roman" w:eastAsia="Times New Roman" w:hAnsi="Times New Roman" w:cs="Times New Roman"/>
                <w:b/>
                <w:bCs/>
                <w:szCs w:val="20"/>
                <w:lang w:val="en-US" w:eastAsia="ja-JP"/>
              </w:rPr>
              <w:t xml:space="preserve"> </w:t>
            </w:r>
          </w:p>
          <w:p w14:paraId="7E62649B" w14:textId="7A4B8FE5" w:rsidR="00BE5CF4" w:rsidRPr="00B90399" w:rsidRDefault="00BE5CF4">
            <w:pPr>
              <w:pStyle w:val="1"/>
              <w:ind w:left="0"/>
              <w:rPr>
                <w:rFonts w:ascii="Times New Roman" w:eastAsia="Times New Roman" w:hAnsi="Times New Roman" w:cs="Times New Roman"/>
                <w:b/>
                <w:bCs/>
                <w:szCs w:val="20"/>
                <w:lang w:val="en-US" w:eastAsia="ja-JP"/>
              </w:rPr>
            </w:pPr>
          </w:p>
        </w:tc>
      </w:tr>
      <w:tr w:rsidR="00B90399" w:rsidRPr="00B90399" w14:paraId="39EB5124" w14:textId="77777777">
        <w:tc>
          <w:tcPr>
            <w:tcW w:w="1490" w:type="dxa"/>
            <w:shd w:val="clear" w:color="auto" w:fill="BFBFBF" w:themeFill="background1" w:themeFillShade="BF"/>
          </w:tcPr>
          <w:p w14:paraId="522832DA"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B33B673"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D1645E" w:rsidRPr="00B90399" w14:paraId="2D0C8778" w14:textId="77777777" w:rsidTr="00D1645E">
        <w:tc>
          <w:tcPr>
            <w:tcW w:w="1490" w:type="dxa"/>
            <w:shd w:val="clear" w:color="auto" w:fill="5B9BD5" w:themeFill="accent5"/>
          </w:tcPr>
          <w:p w14:paraId="13949332" w14:textId="13E8966C" w:rsidR="00D1645E" w:rsidRPr="00B90399"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5DF92B8" w14:textId="5CDF565E" w:rsidR="00D1645E" w:rsidRPr="00B90399" w:rsidRDefault="00D1645E" w:rsidP="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70CD3989" w14:textId="77777777" w:rsidR="00BE5CF4" w:rsidRPr="00B90399" w:rsidRDefault="00BE5CF4"/>
    <w:p w14:paraId="24C19786" w14:textId="0C85BCBE" w:rsidR="001B5245" w:rsidRPr="006F5E9E" w:rsidRDefault="00A773B2" w:rsidP="006F5E9E">
      <w:pPr>
        <w:pStyle w:val="Heading3"/>
        <w:rPr>
          <w:lang w:val="en-US"/>
        </w:rPr>
      </w:pPr>
      <w:r>
        <w:rPr>
          <w:lang w:val="en-US"/>
        </w:rPr>
        <w:lastRenderedPageBreak/>
        <w:t>2.1.17</w:t>
      </w:r>
      <w:r>
        <w:rPr>
          <w:lang w:val="en-US"/>
        </w:rPr>
        <w:tab/>
        <w:t>TEI (WI code: TEI18)</w:t>
      </w:r>
    </w:p>
    <w:tbl>
      <w:tblPr>
        <w:tblStyle w:val="TableGrid"/>
        <w:tblW w:w="9629" w:type="dxa"/>
        <w:tblLayout w:type="fixed"/>
        <w:tblLook w:val="04A0" w:firstRow="1" w:lastRow="0" w:firstColumn="1" w:lastColumn="0" w:noHBand="0" w:noVBand="1"/>
      </w:tblPr>
      <w:tblGrid>
        <w:gridCol w:w="1490"/>
        <w:gridCol w:w="8139"/>
      </w:tblGrid>
      <w:tr w:rsidR="00BE5CF4" w14:paraId="6DDB4BC3" w14:textId="77777777">
        <w:tc>
          <w:tcPr>
            <w:tcW w:w="9629" w:type="dxa"/>
            <w:gridSpan w:val="2"/>
            <w:shd w:val="clear" w:color="auto" w:fill="auto"/>
          </w:tcPr>
          <w:p w14:paraId="2E70B983" w14:textId="54643698" w:rsidR="001D75A6" w:rsidRPr="000A08D5" w:rsidRDefault="0030512A" w:rsidP="001D75A6">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 xml:space="preserve">r </w:t>
            </w:r>
            <w:hyperlink r:id="rId38" w:history="1">
              <w:r w:rsidR="001124C1" w:rsidRPr="00AD786A">
                <w:rPr>
                  <w:rStyle w:val="Hyperlink"/>
                  <w:rFonts w:ascii="Times New Roman" w:hAnsi="Times New Roman" w:cs="Times New Roman"/>
                  <w:sz w:val="20"/>
                  <w:szCs w:val="20"/>
                  <w:lang w:val="en-US" w:eastAsia="en-US"/>
                </w:rPr>
                <w:t>Collection of RRC Parameters</w:t>
              </w:r>
            </w:hyperlink>
            <w:r w:rsidR="001124C1">
              <w:rPr>
                <w:rFonts w:ascii="Times New Roman" w:hAnsi="Times New Roman" w:cs="Times New Roman"/>
                <w:sz w:val="20"/>
                <w:szCs w:val="20"/>
                <w:lang w:val="en-US" w:eastAsia="en-US"/>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TEI</w:t>
            </w:r>
            <w:r w:rsidR="001D75A6" w:rsidRPr="000A08D5">
              <w:rPr>
                <w:rFonts w:ascii="Times New Roman" w:hAnsi="Times New Roman" w:cs="Times New Roman"/>
                <w:sz w:val="20"/>
                <w:szCs w:val="20"/>
              </w:rPr>
              <w:t>.</w:t>
            </w:r>
          </w:p>
          <w:p w14:paraId="4584A831" w14:textId="3589A291" w:rsidR="0030512A" w:rsidRPr="000A08D5" w:rsidRDefault="0030512A" w:rsidP="0030512A">
            <w:pPr>
              <w:rPr>
                <w:rFonts w:ascii="Times New Roman" w:hAnsi="Times New Roman" w:cs="Times New Roman"/>
                <w:sz w:val="20"/>
                <w:szCs w:val="20"/>
              </w:rPr>
            </w:pPr>
            <w:r w:rsidRPr="000A08D5">
              <w:rPr>
                <w:rFonts w:ascii="Times New Roman" w:hAnsi="Times New Roman" w:cs="Times New Roman"/>
                <w:sz w:val="20"/>
                <w:szCs w:val="20"/>
              </w:rPr>
              <w:t>.</w:t>
            </w:r>
          </w:p>
          <w:p w14:paraId="0D35415C" w14:textId="77777777" w:rsidR="0030512A" w:rsidRPr="000A08D5" w:rsidRDefault="0030512A" w:rsidP="0030512A">
            <w:pPr>
              <w:pStyle w:val="1"/>
              <w:ind w:left="0"/>
              <w:rPr>
                <w:rFonts w:ascii="Times New Roman" w:eastAsia="Times New Roman" w:hAnsi="Times New Roman" w:cs="Times New Roman"/>
                <w:b/>
                <w:bCs/>
                <w:sz w:val="20"/>
                <w:szCs w:val="20"/>
                <w:lang w:val="de-DE" w:eastAsia="ja-JP"/>
              </w:rPr>
            </w:pPr>
          </w:p>
          <w:p w14:paraId="3BA1B40A" w14:textId="4223042E" w:rsidR="0030512A" w:rsidRDefault="0030512A" w:rsidP="0030512A">
            <w:pPr>
              <w:pStyle w:val="1"/>
              <w:ind w:left="0"/>
              <w:rPr>
                <w:rFonts w:ascii="Times New Roman" w:eastAsia="Times New Roman" w:hAnsi="Times New Roman" w:cs="Times New Roman"/>
                <w:b/>
                <w:bCs/>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sidR="00A8167E">
              <w:rPr>
                <w:rFonts w:ascii="Times New Roman" w:eastAsia="Times New Roman" w:hAnsi="Times New Roman" w:cs="Times New Roman"/>
                <w:sz w:val="20"/>
                <w:szCs w:val="20"/>
                <w:lang w:val="en-US" w:eastAsia="ja-JP"/>
              </w:rPr>
              <w:t>TEI</w:t>
            </w:r>
            <w:r w:rsidRPr="000A08D5">
              <w:rPr>
                <w:rFonts w:ascii="Times New Roman" w:eastAsia="Times New Roman" w:hAnsi="Times New Roman" w:cs="Times New Roman"/>
                <w:sz w:val="20"/>
                <w:szCs w:val="20"/>
                <w:lang w:val="en-US" w:eastAsia="ja-JP"/>
              </w:rPr>
              <w:t>, please provide your comment below by indicating the Row number</w:t>
            </w:r>
            <w:r w:rsidR="001124C1">
              <w:rPr>
                <w:rFonts w:ascii="Times New Roman" w:eastAsia="Times New Roman" w:hAnsi="Times New Roman" w:cs="Times New Roman"/>
                <w:sz w:val="20"/>
                <w:szCs w:val="20"/>
                <w:lang w:val="en-US" w:eastAsia="ja-JP"/>
              </w:rPr>
              <w:t xml:space="preserve">, highlighting the corresponding </w:t>
            </w:r>
            <w:r w:rsidR="006F5E9E" w:rsidRPr="006F5E9E">
              <w:rPr>
                <w:rFonts w:ascii="Times New Roman" w:eastAsia="Times New Roman" w:hAnsi="Times New Roman" w:cs="Times New Roman"/>
                <w:b/>
                <w:bCs/>
                <w:sz w:val="20"/>
                <w:szCs w:val="20"/>
                <w:lang w:val="en-US" w:eastAsia="ja-JP"/>
              </w:rPr>
              <w:t>sub-feature group</w:t>
            </w:r>
            <w:r w:rsidRPr="000A08D5">
              <w:rPr>
                <w:rFonts w:ascii="Times New Roman" w:eastAsia="Times New Roman" w:hAnsi="Times New Roman" w:cs="Times New Roman"/>
                <w:sz w:val="20"/>
                <w:szCs w:val="20"/>
                <w:lang w:val="en-US" w:eastAsia="ja-JP"/>
              </w:rPr>
              <w:t>.</w:t>
            </w:r>
            <w:r w:rsidRPr="000A08D5">
              <w:rPr>
                <w:rFonts w:ascii="Times New Roman" w:eastAsia="Times New Roman" w:hAnsi="Times New Roman" w:cs="Times New Roman"/>
                <w:b/>
                <w:bCs/>
                <w:sz w:val="20"/>
                <w:szCs w:val="20"/>
                <w:lang w:val="en-US" w:eastAsia="ja-JP"/>
              </w:rPr>
              <w:t xml:space="preserve"> </w:t>
            </w:r>
            <w:r w:rsidRPr="00B90399">
              <w:rPr>
                <w:rFonts w:ascii="Times New Roman" w:eastAsia="Times New Roman" w:hAnsi="Times New Roman" w:cs="Times New Roman"/>
                <w:b/>
                <w:bCs/>
                <w:szCs w:val="20"/>
                <w:lang w:val="en-US" w:eastAsia="ja-JP"/>
              </w:rPr>
              <w:t xml:space="preserve"> </w:t>
            </w:r>
          </w:p>
          <w:p w14:paraId="0AFB82F3" w14:textId="0DFF21DC" w:rsidR="00BE5CF4" w:rsidRDefault="00BE5CF4">
            <w:pPr>
              <w:pStyle w:val="1"/>
              <w:ind w:left="0"/>
              <w:rPr>
                <w:rFonts w:ascii="Times New Roman" w:eastAsia="Times New Roman" w:hAnsi="Times New Roman" w:cs="Times New Roman"/>
                <w:b/>
                <w:bCs/>
                <w:szCs w:val="20"/>
                <w:lang w:val="en-US" w:eastAsia="ja-JP"/>
              </w:rPr>
            </w:pPr>
          </w:p>
        </w:tc>
      </w:tr>
      <w:tr w:rsidR="00BE5CF4" w14:paraId="286B59AC" w14:textId="77777777">
        <w:tc>
          <w:tcPr>
            <w:tcW w:w="1490" w:type="dxa"/>
            <w:shd w:val="clear" w:color="auto" w:fill="BFBFBF" w:themeFill="background1" w:themeFillShade="BF"/>
          </w:tcPr>
          <w:p w14:paraId="10F66D7B"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8D2C20D"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5CF4" w14:paraId="343AAD76" w14:textId="77777777" w:rsidTr="00D1645E">
        <w:tc>
          <w:tcPr>
            <w:tcW w:w="1490" w:type="dxa"/>
            <w:shd w:val="clear" w:color="auto" w:fill="5B9BD5" w:themeFill="accent5"/>
          </w:tcPr>
          <w:p w14:paraId="395BD302" w14:textId="357A88B4" w:rsidR="00BE5CF4" w:rsidRDefault="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D83615A" w14:textId="55143984" w:rsidR="00BE5CF4" w:rsidRDefault="00D1645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65202BDC" w14:textId="368EBB1C" w:rsidR="00BE5CF4" w:rsidRDefault="00BE5CF4" w:rsidP="00A965FE"/>
    <w:p w14:paraId="1E3F8C43" w14:textId="77777777" w:rsidR="00BE5CF4" w:rsidRDefault="00A773B2">
      <w:pPr>
        <w:pStyle w:val="Heading1"/>
      </w:pPr>
      <w:bookmarkStart w:id="4" w:name="_Ref85396968"/>
      <w:bookmarkEnd w:id="1"/>
      <w:r>
        <w:t>3</w:t>
      </w:r>
      <w:r>
        <w:tab/>
        <w:t>Conclusion</w:t>
      </w:r>
      <w:bookmarkEnd w:id="4"/>
    </w:p>
    <w:p w14:paraId="06F4AB0E" w14:textId="432371D2" w:rsidR="00BE5CF4" w:rsidRDefault="000817A2">
      <w:pPr>
        <w:rPr>
          <w:rFonts w:ascii="Times New Roman" w:hAnsi="Times New Roman" w:cs="Times New Roman"/>
          <w:lang w:val="en-GB" w:eastAsia="ja-JP"/>
        </w:rPr>
      </w:pPr>
      <w:r>
        <w:rPr>
          <w:rFonts w:ascii="Times New Roman" w:hAnsi="Times New Roman" w:cs="Times New Roman"/>
          <w:lang w:val="en-GB" w:eastAsia="ja-JP"/>
        </w:rPr>
        <w:t xml:space="preserve">The final LS is </w:t>
      </w:r>
      <w:r w:rsidR="00B908C4">
        <w:rPr>
          <w:rFonts w:ascii="Times New Roman" w:hAnsi="Times New Roman" w:cs="Times New Roman"/>
          <w:lang w:val="en-GB" w:eastAsia="ja-JP"/>
        </w:rPr>
        <w:t xml:space="preserve">endorsed and </w:t>
      </w:r>
      <w:r w:rsidR="00592382">
        <w:rPr>
          <w:rFonts w:ascii="Times New Roman" w:hAnsi="Times New Roman" w:cs="Times New Roman"/>
          <w:lang w:val="en-GB" w:eastAsia="ja-JP"/>
        </w:rPr>
        <w:t>submitted.</w:t>
      </w:r>
    </w:p>
    <w:p w14:paraId="166E10C3" w14:textId="77777777" w:rsidR="007A461C" w:rsidRDefault="007A461C">
      <w:pPr>
        <w:rPr>
          <w:rFonts w:ascii="Times New Roman" w:hAnsi="Times New Roman" w:cs="Times New Roman"/>
          <w:lang w:val="en-GB" w:eastAsia="ja-JP"/>
        </w:rPr>
      </w:pPr>
    </w:p>
    <w:p w14:paraId="3B61C3E1" w14:textId="77777777" w:rsidR="007A461C" w:rsidRDefault="007A461C" w:rsidP="007A461C">
      <w:pPr>
        <w:rPr>
          <w:rFonts w:ascii="Times New Roman" w:hAnsi="Times New Roman" w:cs="Times New Roman"/>
          <w:sz w:val="22"/>
          <w:szCs w:val="22"/>
        </w:rPr>
      </w:pPr>
    </w:p>
    <w:p w14:paraId="30A46E0C" w14:textId="77777777" w:rsidR="007A461C" w:rsidRDefault="007A461C" w:rsidP="007A461C">
      <w:pPr>
        <w:rPr>
          <w:rFonts w:ascii="Times New Roman" w:hAnsi="Times New Roman" w:cs="Times New Roman"/>
          <w:sz w:val="22"/>
          <w:szCs w:val="22"/>
        </w:rPr>
      </w:pPr>
      <w:r>
        <w:rPr>
          <w:rFonts w:ascii="Times New Roman" w:hAnsi="Times New Roman" w:cs="Times New Roman"/>
          <w:sz w:val="22"/>
          <w:szCs w:val="22"/>
        </w:rPr>
        <w:t>The followings are outcome of this email discussion:</w:t>
      </w:r>
    </w:p>
    <w:p w14:paraId="2F1E9DFF" w14:textId="77777777" w:rsidR="007A461C" w:rsidRDefault="007A461C" w:rsidP="007A461C">
      <w:pPr>
        <w:rPr>
          <w:rFonts w:ascii="Times New Roman" w:hAnsi="Times New Roman" w:cs="Times New Roman"/>
          <w:sz w:val="22"/>
          <w:szCs w:val="22"/>
        </w:rPr>
      </w:pPr>
    </w:p>
    <w:tbl>
      <w:tblPr>
        <w:tblW w:w="9600" w:type="dxa"/>
        <w:tblLook w:val="04A0" w:firstRow="1" w:lastRow="0" w:firstColumn="1" w:lastColumn="0" w:noHBand="0" w:noVBand="1"/>
      </w:tblPr>
      <w:tblGrid>
        <w:gridCol w:w="1271"/>
        <w:gridCol w:w="3529"/>
        <w:gridCol w:w="1480"/>
        <w:gridCol w:w="1660"/>
        <w:gridCol w:w="1660"/>
      </w:tblGrid>
      <w:tr w:rsidR="007A461C" w:rsidRPr="008C77F9" w14:paraId="792ABD14" w14:textId="77777777" w:rsidTr="0042556F">
        <w:trPr>
          <w:trHeight w:val="900"/>
        </w:trPr>
        <w:tc>
          <w:tcPr>
            <w:tcW w:w="1271" w:type="dxa"/>
            <w:tcBorders>
              <w:top w:val="single" w:sz="4" w:space="0" w:color="FFFFFF"/>
              <w:left w:val="single" w:sz="4" w:space="0" w:color="FFFFFF"/>
              <w:bottom w:val="single" w:sz="4" w:space="0" w:color="FFFFFF"/>
              <w:right w:val="single" w:sz="4" w:space="0" w:color="FFFFFF"/>
            </w:tcBorders>
            <w:shd w:val="clear" w:color="000000" w:fill="75B91A"/>
            <w:hideMark/>
          </w:tcPr>
          <w:p w14:paraId="44A01F18" w14:textId="77777777" w:rsidR="007A461C" w:rsidRPr="008C77F9" w:rsidRDefault="007A461C" w:rsidP="0042556F">
            <w:pPr>
              <w:jc w:val="center"/>
              <w:rPr>
                <w:rFonts w:ascii="Arial" w:eastAsia="Times New Roman" w:hAnsi="Arial" w:cs="Arial"/>
                <w:b/>
                <w:bCs/>
                <w:color w:val="FFFFFF"/>
                <w:sz w:val="18"/>
                <w:szCs w:val="18"/>
                <w:lang w:val="en-SE" w:eastAsia="en-SE"/>
              </w:rPr>
            </w:pPr>
            <w:r w:rsidRPr="008C77F9">
              <w:rPr>
                <w:rFonts w:ascii="Arial" w:eastAsia="Times New Roman" w:hAnsi="Arial" w:cs="Arial"/>
                <w:b/>
                <w:bCs/>
                <w:color w:val="FFFFFF"/>
                <w:sz w:val="18"/>
                <w:szCs w:val="18"/>
                <w:lang w:val="en-SE" w:eastAsia="en-SE"/>
              </w:rPr>
              <w:t>TDoc</w:t>
            </w:r>
          </w:p>
        </w:tc>
        <w:tc>
          <w:tcPr>
            <w:tcW w:w="3529" w:type="dxa"/>
            <w:tcBorders>
              <w:top w:val="single" w:sz="4" w:space="0" w:color="FFFFFF"/>
              <w:left w:val="nil"/>
              <w:bottom w:val="single" w:sz="4" w:space="0" w:color="FFFFFF"/>
              <w:right w:val="single" w:sz="4" w:space="0" w:color="FFFFFF"/>
            </w:tcBorders>
            <w:shd w:val="clear" w:color="000000" w:fill="75B91A"/>
            <w:hideMark/>
          </w:tcPr>
          <w:p w14:paraId="4DD5C54B" w14:textId="77777777" w:rsidR="007A461C" w:rsidRPr="008C77F9" w:rsidRDefault="007A461C" w:rsidP="0042556F">
            <w:pPr>
              <w:jc w:val="center"/>
              <w:rPr>
                <w:rFonts w:ascii="Arial" w:eastAsia="Times New Roman" w:hAnsi="Arial" w:cs="Arial"/>
                <w:b/>
                <w:bCs/>
                <w:color w:val="FFFFFF"/>
                <w:sz w:val="18"/>
                <w:szCs w:val="18"/>
                <w:lang w:val="en-SE" w:eastAsia="en-SE"/>
              </w:rPr>
            </w:pPr>
            <w:r w:rsidRPr="008C77F9">
              <w:rPr>
                <w:rFonts w:ascii="Arial" w:eastAsia="Times New Roman" w:hAnsi="Arial" w:cs="Arial"/>
                <w:b/>
                <w:bCs/>
                <w:color w:val="FFFFFF"/>
                <w:sz w:val="18"/>
                <w:szCs w:val="18"/>
                <w:lang w:val="en-SE" w:eastAsia="en-SE"/>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1CFEA577" w14:textId="77777777" w:rsidR="007A461C" w:rsidRPr="008C77F9" w:rsidRDefault="007A461C" w:rsidP="0042556F">
            <w:pPr>
              <w:jc w:val="center"/>
              <w:rPr>
                <w:rFonts w:ascii="Arial" w:eastAsia="Times New Roman" w:hAnsi="Arial" w:cs="Arial"/>
                <w:b/>
                <w:bCs/>
                <w:color w:val="FFFFFF"/>
                <w:sz w:val="18"/>
                <w:szCs w:val="18"/>
                <w:lang w:val="en-SE" w:eastAsia="en-SE"/>
              </w:rPr>
            </w:pPr>
            <w:r w:rsidRPr="008C77F9">
              <w:rPr>
                <w:rFonts w:ascii="Arial" w:eastAsia="Times New Roman" w:hAnsi="Arial" w:cs="Arial"/>
                <w:b/>
                <w:bCs/>
                <w:color w:val="FFFFFF"/>
                <w:sz w:val="18"/>
                <w:szCs w:val="18"/>
                <w:lang w:val="en-SE" w:eastAsia="en-SE"/>
              </w:rPr>
              <w:t>Source</w:t>
            </w:r>
          </w:p>
        </w:tc>
        <w:tc>
          <w:tcPr>
            <w:tcW w:w="1660" w:type="dxa"/>
            <w:tcBorders>
              <w:top w:val="single" w:sz="4" w:space="0" w:color="FFFFFF"/>
              <w:left w:val="nil"/>
              <w:bottom w:val="single" w:sz="4" w:space="0" w:color="FFFFFF"/>
              <w:right w:val="single" w:sz="4" w:space="0" w:color="FFFFFF"/>
            </w:tcBorders>
            <w:shd w:val="clear" w:color="000000" w:fill="75B91A"/>
            <w:hideMark/>
          </w:tcPr>
          <w:p w14:paraId="701E8A30" w14:textId="77777777" w:rsidR="007A461C" w:rsidRPr="008C77F9" w:rsidRDefault="007A461C" w:rsidP="0042556F">
            <w:pPr>
              <w:jc w:val="center"/>
              <w:rPr>
                <w:rFonts w:ascii="Arial" w:eastAsia="Times New Roman" w:hAnsi="Arial" w:cs="Arial"/>
                <w:b/>
                <w:bCs/>
                <w:color w:val="FFFFFF"/>
                <w:sz w:val="18"/>
                <w:szCs w:val="18"/>
                <w:lang w:val="en-SE" w:eastAsia="en-SE"/>
              </w:rPr>
            </w:pPr>
            <w:r w:rsidRPr="008C77F9">
              <w:rPr>
                <w:rFonts w:ascii="Arial" w:eastAsia="Times New Roman" w:hAnsi="Arial" w:cs="Arial"/>
                <w:b/>
                <w:bCs/>
                <w:color w:val="FFFFFF"/>
                <w:sz w:val="18"/>
                <w:szCs w:val="18"/>
                <w:lang w:val="en-SE" w:eastAsia="en-SE"/>
              </w:rPr>
              <w:t>Type</w:t>
            </w:r>
          </w:p>
        </w:tc>
        <w:tc>
          <w:tcPr>
            <w:tcW w:w="1660" w:type="dxa"/>
            <w:tcBorders>
              <w:top w:val="single" w:sz="4" w:space="0" w:color="FFFFFF"/>
              <w:left w:val="nil"/>
              <w:bottom w:val="single" w:sz="4" w:space="0" w:color="FFFFFF"/>
              <w:right w:val="single" w:sz="4" w:space="0" w:color="FFFFFF"/>
            </w:tcBorders>
            <w:shd w:val="clear" w:color="000000" w:fill="75B91A"/>
            <w:hideMark/>
          </w:tcPr>
          <w:p w14:paraId="5EA849F9" w14:textId="77777777" w:rsidR="007A461C" w:rsidRPr="008C77F9" w:rsidRDefault="007A461C" w:rsidP="0042556F">
            <w:pPr>
              <w:jc w:val="center"/>
              <w:rPr>
                <w:rFonts w:ascii="Arial" w:eastAsia="Times New Roman" w:hAnsi="Arial" w:cs="Arial"/>
                <w:b/>
                <w:bCs/>
                <w:color w:val="FFFFFF"/>
                <w:sz w:val="18"/>
                <w:szCs w:val="18"/>
                <w:lang w:val="en-SE" w:eastAsia="en-SE"/>
              </w:rPr>
            </w:pPr>
            <w:r w:rsidRPr="008C77F9">
              <w:rPr>
                <w:rFonts w:ascii="Arial" w:eastAsia="Times New Roman" w:hAnsi="Arial" w:cs="Arial"/>
                <w:b/>
                <w:bCs/>
                <w:color w:val="FFFFFF"/>
                <w:sz w:val="18"/>
                <w:szCs w:val="18"/>
                <w:lang w:val="en-SE" w:eastAsia="en-SE"/>
              </w:rPr>
              <w:t>For</w:t>
            </w:r>
          </w:p>
        </w:tc>
      </w:tr>
      <w:tr w:rsidR="007A461C" w:rsidRPr="008C77F9" w14:paraId="5965C1C5" w14:textId="77777777" w:rsidTr="007A461C">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7A4B07B" w14:textId="73DAB607" w:rsidR="007A461C" w:rsidRPr="008C77F9" w:rsidRDefault="000C3D33" w:rsidP="0042556F">
            <w:pPr>
              <w:rPr>
                <w:rFonts w:ascii="Arial" w:eastAsia="Times New Roman" w:hAnsi="Arial" w:cs="Arial"/>
                <w:b/>
                <w:bCs/>
                <w:color w:val="0000FF"/>
                <w:sz w:val="16"/>
                <w:szCs w:val="16"/>
                <w:u w:val="single"/>
                <w:lang w:val="en-SE" w:eastAsia="en-SE"/>
              </w:rPr>
            </w:pPr>
            <w:r>
              <w:rPr>
                <w:rFonts w:ascii="Arial" w:hAnsi="Arial" w:cs="Arial"/>
                <w:color w:val="000000"/>
                <w:sz w:val="16"/>
                <w:szCs w:val="16"/>
              </w:rPr>
              <w:t>R1-2312708</w:t>
            </w:r>
          </w:p>
        </w:tc>
        <w:tc>
          <w:tcPr>
            <w:tcW w:w="3529" w:type="dxa"/>
            <w:tcBorders>
              <w:top w:val="nil"/>
              <w:left w:val="nil"/>
              <w:bottom w:val="single" w:sz="4" w:space="0" w:color="A6A6A6"/>
              <w:right w:val="single" w:sz="4" w:space="0" w:color="A6A6A6"/>
            </w:tcBorders>
            <w:shd w:val="clear" w:color="auto" w:fill="auto"/>
          </w:tcPr>
          <w:p w14:paraId="04136795" w14:textId="3028E421" w:rsidR="007A461C" w:rsidRPr="008C77F9" w:rsidRDefault="000C3D33" w:rsidP="0042556F">
            <w:pPr>
              <w:rPr>
                <w:rFonts w:ascii="Arial" w:eastAsia="Times New Roman" w:hAnsi="Arial" w:cs="Arial"/>
                <w:sz w:val="16"/>
                <w:szCs w:val="16"/>
                <w:lang w:val="en-SE" w:eastAsia="en-SE"/>
              </w:rPr>
            </w:pPr>
            <w:r>
              <w:rPr>
                <w:rFonts w:ascii="Arial" w:hAnsi="Arial" w:cs="Arial"/>
                <w:sz w:val="16"/>
                <w:szCs w:val="16"/>
              </w:rPr>
              <w:t>Corrected consolidated Rel-18 higher layers parameter list</w:t>
            </w:r>
          </w:p>
        </w:tc>
        <w:tc>
          <w:tcPr>
            <w:tcW w:w="1480" w:type="dxa"/>
            <w:tcBorders>
              <w:top w:val="nil"/>
              <w:left w:val="nil"/>
              <w:bottom w:val="single" w:sz="4" w:space="0" w:color="A6A6A6"/>
              <w:right w:val="single" w:sz="4" w:space="0" w:color="A6A6A6"/>
            </w:tcBorders>
            <w:shd w:val="clear" w:color="auto" w:fill="auto"/>
            <w:hideMark/>
          </w:tcPr>
          <w:p w14:paraId="77796D35" w14:textId="77777777" w:rsidR="007A461C" w:rsidRPr="008C77F9" w:rsidRDefault="007A461C" w:rsidP="0042556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Moderator (Ericsson)</w:t>
            </w:r>
          </w:p>
        </w:tc>
        <w:tc>
          <w:tcPr>
            <w:tcW w:w="1660" w:type="dxa"/>
            <w:tcBorders>
              <w:top w:val="nil"/>
              <w:left w:val="nil"/>
              <w:bottom w:val="single" w:sz="4" w:space="0" w:color="A6A6A6"/>
              <w:right w:val="single" w:sz="4" w:space="0" w:color="A6A6A6"/>
            </w:tcBorders>
            <w:shd w:val="clear" w:color="auto" w:fill="auto"/>
            <w:hideMark/>
          </w:tcPr>
          <w:p w14:paraId="085F7F4C" w14:textId="77777777" w:rsidR="007A461C" w:rsidRPr="008C77F9" w:rsidRDefault="007A461C" w:rsidP="0042556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discussion</w:t>
            </w:r>
          </w:p>
        </w:tc>
        <w:tc>
          <w:tcPr>
            <w:tcW w:w="1660" w:type="dxa"/>
            <w:tcBorders>
              <w:top w:val="nil"/>
              <w:left w:val="nil"/>
              <w:bottom w:val="single" w:sz="4" w:space="0" w:color="A6A6A6"/>
              <w:right w:val="single" w:sz="4" w:space="0" w:color="A6A6A6"/>
            </w:tcBorders>
            <w:shd w:val="clear" w:color="auto" w:fill="auto"/>
            <w:hideMark/>
          </w:tcPr>
          <w:p w14:paraId="52A32F98" w14:textId="77777777" w:rsidR="007A461C" w:rsidRPr="008C77F9" w:rsidRDefault="007A461C" w:rsidP="0042556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Endorsement</w:t>
            </w:r>
          </w:p>
        </w:tc>
      </w:tr>
      <w:tr w:rsidR="007A461C" w:rsidRPr="008C77F9" w14:paraId="04AE40FC" w14:textId="77777777" w:rsidTr="007A461C">
        <w:trPr>
          <w:trHeight w:val="535"/>
        </w:trPr>
        <w:tc>
          <w:tcPr>
            <w:tcW w:w="1271" w:type="dxa"/>
            <w:tcBorders>
              <w:top w:val="nil"/>
              <w:left w:val="single" w:sz="4" w:space="0" w:color="A6A6A6"/>
              <w:bottom w:val="single" w:sz="4" w:space="0" w:color="A6A6A6"/>
              <w:right w:val="single" w:sz="4" w:space="0" w:color="A6A6A6"/>
            </w:tcBorders>
            <w:shd w:val="clear" w:color="auto" w:fill="auto"/>
          </w:tcPr>
          <w:p w14:paraId="2FC77D75" w14:textId="0FD98F4C" w:rsidR="007A461C" w:rsidRPr="008C77F9" w:rsidRDefault="000C3D33" w:rsidP="0042556F">
            <w:pPr>
              <w:rPr>
                <w:rFonts w:ascii="Arial" w:eastAsia="Times New Roman" w:hAnsi="Arial" w:cs="Arial"/>
                <w:b/>
                <w:bCs/>
                <w:color w:val="0000FF"/>
                <w:sz w:val="16"/>
                <w:szCs w:val="16"/>
                <w:u w:val="single"/>
                <w:lang w:val="en-SE" w:eastAsia="en-SE"/>
              </w:rPr>
            </w:pPr>
            <w:r>
              <w:rPr>
                <w:rFonts w:ascii="Arial" w:hAnsi="Arial" w:cs="Arial"/>
                <w:color w:val="000000"/>
                <w:sz w:val="16"/>
                <w:szCs w:val="16"/>
              </w:rPr>
              <w:t>R1-231270</w:t>
            </w:r>
            <w:r>
              <w:rPr>
                <w:rFonts w:ascii="Arial" w:hAnsi="Arial" w:cs="Arial"/>
                <w:color w:val="000000"/>
                <w:sz w:val="16"/>
                <w:szCs w:val="16"/>
              </w:rPr>
              <w:t>9</w:t>
            </w:r>
          </w:p>
        </w:tc>
        <w:tc>
          <w:tcPr>
            <w:tcW w:w="3529" w:type="dxa"/>
            <w:tcBorders>
              <w:top w:val="nil"/>
              <w:left w:val="nil"/>
              <w:bottom w:val="single" w:sz="4" w:space="0" w:color="A6A6A6"/>
              <w:right w:val="single" w:sz="4" w:space="0" w:color="A6A6A6"/>
            </w:tcBorders>
            <w:shd w:val="clear" w:color="auto" w:fill="auto"/>
          </w:tcPr>
          <w:p w14:paraId="1324B1A5" w14:textId="1724C893" w:rsidR="007A461C" w:rsidRPr="008C77F9" w:rsidRDefault="00A26A03" w:rsidP="0042556F">
            <w:pPr>
              <w:rPr>
                <w:rFonts w:ascii="Arial" w:eastAsia="Times New Roman" w:hAnsi="Arial" w:cs="Arial"/>
                <w:sz w:val="16"/>
                <w:szCs w:val="16"/>
                <w:lang w:val="en-SE" w:eastAsia="en-SE"/>
              </w:rPr>
            </w:pPr>
            <w:r>
              <w:rPr>
                <w:rFonts w:ascii="Arial" w:hAnsi="Arial" w:cs="Arial"/>
                <w:sz w:val="16"/>
                <w:szCs w:val="16"/>
              </w:rPr>
              <w:t>DRAFT LS on updates of the Rel-18 higher-layers parameter list</w:t>
            </w:r>
          </w:p>
        </w:tc>
        <w:tc>
          <w:tcPr>
            <w:tcW w:w="1480" w:type="dxa"/>
            <w:tcBorders>
              <w:top w:val="nil"/>
              <w:left w:val="nil"/>
              <w:bottom w:val="single" w:sz="4" w:space="0" w:color="A6A6A6"/>
              <w:right w:val="single" w:sz="4" w:space="0" w:color="A6A6A6"/>
            </w:tcBorders>
            <w:shd w:val="clear" w:color="auto" w:fill="auto"/>
            <w:hideMark/>
          </w:tcPr>
          <w:p w14:paraId="01BFCD01" w14:textId="77777777" w:rsidR="007A461C" w:rsidRPr="008C77F9" w:rsidRDefault="007A461C" w:rsidP="0042556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RAN1, Ericsson</w:t>
            </w:r>
          </w:p>
        </w:tc>
        <w:tc>
          <w:tcPr>
            <w:tcW w:w="1660" w:type="dxa"/>
            <w:tcBorders>
              <w:top w:val="nil"/>
              <w:left w:val="nil"/>
              <w:bottom w:val="single" w:sz="4" w:space="0" w:color="A6A6A6"/>
              <w:right w:val="single" w:sz="4" w:space="0" w:color="A6A6A6"/>
            </w:tcBorders>
            <w:shd w:val="clear" w:color="auto" w:fill="auto"/>
            <w:hideMark/>
          </w:tcPr>
          <w:p w14:paraId="36284C79" w14:textId="77777777" w:rsidR="007A461C" w:rsidRPr="008C77F9" w:rsidRDefault="007A461C" w:rsidP="0042556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LS out</w:t>
            </w:r>
          </w:p>
        </w:tc>
        <w:tc>
          <w:tcPr>
            <w:tcW w:w="1660" w:type="dxa"/>
            <w:tcBorders>
              <w:top w:val="nil"/>
              <w:left w:val="nil"/>
              <w:bottom w:val="single" w:sz="4" w:space="0" w:color="A6A6A6"/>
              <w:right w:val="single" w:sz="4" w:space="0" w:color="A6A6A6"/>
            </w:tcBorders>
            <w:shd w:val="clear" w:color="auto" w:fill="auto"/>
            <w:hideMark/>
          </w:tcPr>
          <w:p w14:paraId="430A7EC6" w14:textId="6B8F5386" w:rsidR="007A461C" w:rsidRPr="00A26A03" w:rsidRDefault="00A26A03" w:rsidP="0042556F">
            <w:pPr>
              <w:rPr>
                <w:rFonts w:ascii="Arial" w:eastAsia="Times New Roman" w:hAnsi="Arial" w:cs="Arial"/>
                <w:sz w:val="16"/>
                <w:szCs w:val="16"/>
                <w:lang w:eastAsia="en-SE"/>
              </w:rPr>
            </w:pPr>
            <w:r>
              <w:rPr>
                <w:rFonts w:ascii="Arial" w:eastAsia="Times New Roman" w:hAnsi="Arial" w:cs="Arial"/>
                <w:sz w:val="16"/>
                <w:szCs w:val="16"/>
                <w:lang w:eastAsia="en-SE"/>
              </w:rPr>
              <w:t>Decision</w:t>
            </w:r>
          </w:p>
        </w:tc>
      </w:tr>
      <w:tr w:rsidR="007A461C" w:rsidRPr="008C77F9" w14:paraId="5C18481C" w14:textId="77777777" w:rsidTr="007A461C">
        <w:trPr>
          <w:trHeight w:val="479"/>
        </w:trPr>
        <w:tc>
          <w:tcPr>
            <w:tcW w:w="1271" w:type="dxa"/>
            <w:tcBorders>
              <w:top w:val="nil"/>
              <w:left w:val="single" w:sz="4" w:space="0" w:color="A6A6A6"/>
              <w:bottom w:val="single" w:sz="4" w:space="0" w:color="A6A6A6"/>
              <w:right w:val="single" w:sz="4" w:space="0" w:color="A6A6A6"/>
            </w:tcBorders>
            <w:shd w:val="clear" w:color="auto" w:fill="auto"/>
          </w:tcPr>
          <w:p w14:paraId="2BFFA8DD" w14:textId="1480152B" w:rsidR="007A461C" w:rsidRPr="008C77F9" w:rsidRDefault="000C3D33" w:rsidP="0042556F">
            <w:pPr>
              <w:rPr>
                <w:rFonts w:ascii="Arial" w:eastAsia="Times New Roman" w:hAnsi="Arial" w:cs="Arial"/>
                <w:b/>
                <w:bCs/>
                <w:color w:val="0000FF"/>
                <w:sz w:val="16"/>
                <w:szCs w:val="16"/>
                <w:u w:val="single"/>
                <w:lang w:val="en-SE" w:eastAsia="en-SE"/>
              </w:rPr>
            </w:pPr>
            <w:r>
              <w:rPr>
                <w:rFonts w:ascii="Arial" w:hAnsi="Arial" w:cs="Arial"/>
                <w:color w:val="000000"/>
                <w:sz w:val="16"/>
                <w:szCs w:val="16"/>
              </w:rPr>
              <w:t>R1-23127</w:t>
            </w:r>
            <w:r>
              <w:rPr>
                <w:rFonts w:ascii="Arial" w:hAnsi="Arial" w:cs="Arial"/>
                <w:color w:val="000000"/>
                <w:sz w:val="16"/>
                <w:szCs w:val="16"/>
              </w:rPr>
              <w:t>10</w:t>
            </w:r>
          </w:p>
        </w:tc>
        <w:tc>
          <w:tcPr>
            <w:tcW w:w="3529" w:type="dxa"/>
            <w:tcBorders>
              <w:top w:val="nil"/>
              <w:left w:val="nil"/>
              <w:bottom w:val="single" w:sz="4" w:space="0" w:color="A6A6A6"/>
              <w:right w:val="single" w:sz="4" w:space="0" w:color="A6A6A6"/>
            </w:tcBorders>
            <w:shd w:val="clear" w:color="auto" w:fill="auto"/>
          </w:tcPr>
          <w:p w14:paraId="09FDEB4C" w14:textId="6012B20D" w:rsidR="007A461C" w:rsidRPr="008C77F9" w:rsidRDefault="0026137C" w:rsidP="0042556F">
            <w:pPr>
              <w:rPr>
                <w:rFonts w:ascii="Arial" w:eastAsia="Times New Roman" w:hAnsi="Arial" w:cs="Arial"/>
                <w:sz w:val="16"/>
                <w:szCs w:val="16"/>
                <w:lang w:val="en-SE" w:eastAsia="en-SE"/>
              </w:rPr>
            </w:pPr>
            <w:r>
              <w:rPr>
                <w:rFonts w:ascii="Arial" w:hAnsi="Arial" w:cs="Arial"/>
                <w:sz w:val="16"/>
                <w:szCs w:val="16"/>
              </w:rPr>
              <w:t>LS on updates of the Rel-18 higher-layers parameter list</w:t>
            </w:r>
          </w:p>
        </w:tc>
        <w:tc>
          <w:tcPr>
            <w:tcW w:w="1480" w:type="dxa"/>
            <w:tcBorders>
              <w:top w:val="nil"/>
              <w:left w:val="nil"/>
              <w:bottom w:val="single" w:sz="4" w:space="0" w:color="A6A6A6"/>
              <w:right w:val="single" w:sz="4" w:space="0" w:color="A6A6A6"/>
            </w:tcBorders>
            <w:shd w:val="clear" w:color="auto" w:fill="auto"/>
            <w:hideMark/>
          </w:tcPr>
          <w:p w14:paraId="6D38813F" w14:textId="77777777" w:rsidR="007A461C" w:rsidRPr="008C77F9" w:rsidRDefault="007A461C" w:rsidP="0042556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RAN1, Ericsson</w:t>
            </w:r>
          </w:p>
        </w:tc>
        <w:tc>
          <w:tcPr>
            <w:tcW w:w="1660" w:type="dxa"/>
            <w:tcBorders>
              <w:top w:val="nil"/>
              <w:left w:val="nil"/>
              <w:bottom w:val="single" w:sz="4" w:space="0" w:color="A6A6A6"/>
              <w:right w:val="single" w:sz="4" w:space="0" w:color="A6A6A6"/>
            </w:tcBorders>
            <w:shd w:val="clear" w:color="auto" w:fill="auto"/>
            <w:hideMark/>
          </w:tcPr>
          <w:p w14:paraId="2BC34865" w14:textId="77777777" w:rsidR="007A461C" w:rsidRPr="008C77F9" w:rsidRDefault="007A461C" w:rsidP="0042556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LS out</w:t>
            </w:r>
          </w:p>
        </w:tc>
        <w:tc>
          <w:tcPr>
            <w:tcW w:w="1660" w:type="dxa"/>
            <w:tcBorders>
              <w:top w:val="nil"/>
              <w:left w:val="nil"/>
              <w:bottom w:val="single" w:sz="4" w:space="0" w:color="A6A6A6"/>
              <w:right w:val="single" w:sz="4" w:space="0" w:color="A6A6A6"/>
            </w:tcBorders>
            <w:shd w:val="clear" w:color="auto" w:fill="auto"/>
            <w:hideMark/>
          </w:tcPr>
          <w:p w14:paraId="7DBD23ED" w14:textId="77777777" w:rsidR="007A461C" w:rsidRPr="008C77F9" w:rsidRDefault="007A461C" w:rsidP="0042556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Approval</w:t>
            </w:r>
          </w:p>
        </w:tc>
      </w:tr>
      <w:tr w:rsidR="001165DF" w:rsidRPr="008C77F9" w14:paraId="3B4FACE2" w14:textId="77777777" w:rsidTr="007A461C">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A9354AE" w14:textId="025A83E8" w:rsidR="001165DF" w:rsidRPr="008C77F9" w:rsidRDefault="001165DF" w:rsidP="001165DF">
            <w:pPr>
              <w:rPr>
                <w:rFonts w:ascii="Arial" w:eastAsia="Times New Roman" w:hAnsi="Arial" w:cs="Arial"/>
                <w:b/>
                <w:bCs/>
                <w:color w:val="0000FF"/>
                <w:sz w:val="16"/>
                <w:szCs w:val="16"/>
                <w:u w:val="single"/>
                <w:lang w:val="en-SE" w:eastAsia="en-SE"/>
              </w:rPr>
            </w:pPr>
            <w:r>
              <w:rPr>
                <w:rFonts w:ascii="Arial" w:hAnsi="Arial" w:cs="Arial"/>
                <w:color w:val="000000"/>
                <w:sz w:val="16"/>
                <w:szCs w:val="16"/>
              </w:rPr>
              <w:t>R1-2312715</w:t>
            </w:r>
          </w:p>
        </w:tc>
        <w:tc>
          <w:tcPr>
            <w:tcW w:w="3529" w:type="dxa"/>
            <w:tcBorders>
              <w:top w:val="nil"/>
              <w:left w:val="nil"/>
              <w:bottom w:val="single" w:sz="4" w:space="0" w:color="A6A6A6"/>
              <w:right w:val="single" w:sz="4" w:space="0" w:color="A6A6A6"/>
            </w:tcBorders>
            <w:shd w:val="clear" w:color="auto" w:fill="auto"/>
          </w:tcPr>
          <w:p w14:paraId="7124705F" w14:textId="6583083C" w:rsidR="001165DF" w:rsidRPr="008C77F9" w:rsidRDefault="001165DF" w:rsidP="001165DF">
            <w:pPr>
              <w:rPr>
                <w:rFonts w:ascii="Arial" w:eastAsia="Times New Roman" w:hAnsi="Arial" w:cs="Arial"/>
                <w:sz w:val="16"/>
                <w:szCs w:val="16"/>
                <w:lang w:val="en-SE" w:eastAsia="en-SE"/>
              </w:rPr>
            </w:pPr>
            <w:r>
              <w:rPr>
                <w:rFonts w:ascii="Arial" w:hAnsi="Arial" w:cs="Arial"/>
                <w:sz w:val="16"/>
                <w:szCs w:val="16"/>
              </w:rPr>
              <w:t>Collection of updated Rel-18 higher layers parameter list</w:t>
            </w:r>
          </w:p>
        </w:tc>
        <w:tc>
          <w:tcPr>
            <w:tcW w:w="1480" w:type="dxa"/>
            <w:tcBorders>
              <w:top w:val="nil"/>
              <w:left w:val="nil"/>
              <w:bottom w:val="single" w:sz="4" w:space="0" w:color="A6A6A6"/>
              <w:right w:val="single" w:sz="4" w:space="0" w:color="A6A6A6"/>
            </w:tcBorders>
            <w:shd w:val="clear" w:color="auto" w:fill="auto"/>
            <w:hideMark/>
          </w:tcPr>
          <w:p w14:paraId="1DF7F290" w14:textId="1E7077B6" w:rsidR="001165DF" w:rsidRPr="008C77F9" w:rsidRDefault="001165DF" w:rsidP="001165D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Moderator (Ericsson)</w:t>
            </w:r>
          </w:p>
        </w:tc>
        <w:tc>
          <w:tcPr>
            <w:tcW w:w="1660" w:type="dxa"/>
            <w:tcBorders>
              <w:top w:val="nil"/>
              <w:left w:val="nil"/>
              <w:bottom w:val="single" w:sz="4" w:space="0" w:color="A6A6A6"/>
              <w:right w:val="single" w:sz="4" w:space="0" w:color="A6A6A6"/>
            </w:tcBorders>
            <w:shd w:val="clear" w:color="auto" w:fill="auto"/>
            <w:hideMark/>
          </w:tcPr>
          <w:p w14:paraId="4C213024" w14:textId="224E1449" w:rsidR="001165DF" w:rsidRPr="008C77F9" w:rsidRDefault="001165DF" w:rsidP="001165D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discussion</w:t>
            </w:r>
          </w:p>
        </w:tc>
        <w:tc>
          <w:tcPr>
            <w:tcW w:w="1660" w:type="dxa"/>
            <w:tcBorders>
              <w:top w:val="nil"/>
              <w:left w:val="nil"/>
              <w:bottom w:val="single" w:sz="4" w:space="0" w:color="A6A6A6"/>
              <w:right w:val="single" w:sz="4" w:space="0" w:color="A6A6A6"/>
            </w:tcBorders>
            <w:shd w:val="clear" w:color="auto" w:fill="auto"/>
            <w:hideMark/>
          </w:tcPr>
          <w:p w14:paraId="3040A6E7" w14:textId="7688623C" w:rsidR="001165DF" w:rsidRPr="008C77F9" w:rsidRDefault="001165DF" w:rsidP="001165D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Information</w:t>
            </w:r>
          </w:p>
        </w:tc>
      </w:tr>
      <w:tr w:rsidR="001165DF" w:rsidRPr="008C77F9" w14:paraId="0178151E" w14:textId="77777777" w:rsidTr="007A461C">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AA82015" w14:textId="02992541" w:rsidR="001165DF" w:rsidRPr="008C77F9" w:rsidRDefault="001165DF" w:rsidP="001165DF">
            <w:pPr>
              <w:rPr>
                <w:rFonts w:ascii="Arial" w:eastAsia="Times New Roman" w:hAnsi="Arial" w:cs="Arial"/>
                <w:b/>
                <w:bCs/>
                <w:color w:val="0000FF"/>
                <w:sz w:val="16"/>
                <w:szCs w:val="16"/>
                <w:u w:val="single"/>
                <w:lang w:val="en-SE" w:eastAsia="en-SE"/>
              </w:rPr>
            </w:pPr>
            <w:r>
              <w:rPr>
                <w:rFonts w:ascii="Arial" w:hAnsi="Arial" w:cs="Arial"/>
                <w:color w:val="000000"/>
                <w:sz w:val="16"/>
                <w:szCs w:val="16"/>
              </w:rPr>
              <w:t>R1-231271</w:t>
            </w:r>
            <w:r w:rsidR="00E621A6">
              <w:rPr>
                <w:rFonts w:ascii="Arial" w:hAnsi="Arial" w:cs="Arial"/>
                <w:color w:val="000000"/>
                <w:sz w:val="16"/>
                <w:szCs w:val="16"/>
              </w:rPr>
              <w:t>6</w:t>
            </w:r>
          </w:p>
        </w:tc>
        <w:tc>
          <w:tcPr>
            <w:tcW w:w="3529" w:type="dxa"/>
            <w:tcBorders>
              <w:top w:val="nil"/>
              <w:left w:val="nil"/>
              <w:bottom w:val="single" w:sz="4" w:space="0" w:color="A6A6A6"/>
              <w:right w:val="single" w:sz="4" w:space="0" w:color="A6A6A6"/>
            </w:tcBorders>
            <w:shd w:val="clear" w:color="auto" w:fill="auto"/>
          </w:tcPr>
          <w:p w14:paraId="1EE3B87F" w14:textId="3B4D202D" w:rsidR="001165DF" w:rsidRPr="008C77F9" w:rsidRDefault="001165DF" w:rsidP="001165DF">
            <w:pPr>
              <w:rPr>
                <w:rFonts w:ascii="Arial" w:eastAsia="Times New Roman" w:hAnsi="Arial" w:cs="Arial"/>
                <w:sz w:val="16"/>
                <w:szCs w:val="16"/>
                <w:lang w:val="en-SE" w:eastAsia="en-SE"/>
              </w:rPr>
            </w:pPr>
            <w:r>
              <w:rPr>
                <w:rFonts w:ascii="Arial" w:hAnsi="Arial" w:cs="Arial"/>
                <w:sz w:val="16"/>
                <w:szCs w:val="16"/>
              </w:rPr>
              <w:t>Email discussion summary on LS for Rel-18 higher layer parameters</w:t>
            </w:r>
          </w:p>
        </w:tc>
        <w:tc>
          <w:tcPr>
            <w:tcW w:w="1480" w:type="dxa"/>
            <w:tcBorders>
              <w:top w:val="nil"/>
              <w:left w:val="nil"/>
              <w:bottom w:val="single" w:sz="4" w:space="0" w:color="A6A6A6"/>
              <w:right w:val="single" w:sz="4" w:space="0" w:color="A6A6A6"/>
            </w:tcBorders>
            <w:shd w:val="clear" w:color="auto" w:fill="auto"/>
            <w:hideMark/>
          </w:tcPr>
          <w:p w14:paraId="2129A526" w14:textId="77777777" w:rsidR="001165DF" w:rsidRPr="008C77F9" w:rsidRDefault="001165DF" w:rsidP="001165D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Moderator (Ericsson)</w:t>
            </w:r>
          </w:p>
        </w:tc>
        <w:tc>
          <w:tcPr>
            <w:tcW w:w="1660" w:type="dxa"/>
            <w:tcBorders>
              <w:top w:val="nil"/>
              <w:left w:val="nil"/>
              <w:bottom w:val="single" w:sz="4" w:space="0" w:color="A6A6A6"/>
              <w:right w:val="single" w:sz="4" w:space="0" w:color="A6A6A6"/>
            </w:tcBorders>
            <w:shd w:val="clear" w:color="auto" w:fill="auto"/>
            <w:hideMark/>
          </w:tcPr>
          <w:p w14:paraId="55B16172" w14:textId="77777777" w:rsidR="001165DF" w:rsidRPr="008C77F9" w:rsidRDefault="001165DF" w:rsidP="001165DF">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discussion</w:t>
            </w:r>
          </w:p>
        </w:tc>
        <w:tc>
          <w:tcPr>
            <w:tcW w:w="1660" w:type="dxa"/>
            <w:tcBorders>
              <w:top w:val="nil"/>
              <w:left w:val="nil"/>
              <w:bottom w:val="single" w:sz="4" w:space="0" w:color="A6A6A6"/>
              <w:right w:val="single" w:sz="4" w:space="0" w:color="A6A6A6"/>
            </w:tcBorders>
            <w:shd w:val="clear" w:color="auto" w:fill="auto"/>
            <w:hideMark/>
          </w:tcPr>
          <w:p w14:paraId="10F42690" w14:textId="078737DB" w:rsidR="001165DF" w:rsidRPr="00E621A6" w:rsidRDefault="00E621A6" w:rsidP="001165DF">
            <w:pPr>
              <w:rPr>
                <w:rFonts w:ascii="Arial" w:eastAsia="Times New Roman" w:hAnsi="Arial" w:cs="Arial"/>
                <w:sz w:val="16"/>
                <w:szCs w:val="16"/>
                <w:lang w:eastAsia="en-SE"/>
              </w:rPr>
            </w:pPr>
            <w:r>
              <w:rPr>
                <w:rFonts w:ascii="Arial" w:eastAsia="Times New Roman" w:hAnsi="Arial" w:cs="Arial"/>
                <w:sz w:val="16"/>
                <w:szCs w:val="16"/>
                <w:lang w:eastAsia="en-SE"/>
              </w:rPr>
              <w:t>Decision</w:t>
            </w:r>
          </w:p>
        </w:tc>
      </w:tr>
    </w:tbl>
    <w:p w14:paraId="76CED937" w14:textId="77777777" w:rsidR="007A461C" w:rsidRDefault="007A461C" w:rsidP="007A461C">
      <w:pPr>
        <w:rPr>
          <w:rFonts w:ascii="Times New Roman" w:hAnsi="Times New Roman" w:cs="Times New Roman"/>
          <w:sz w:val="22"/>
          <w:szCs w:val="22"/>
        </w:rPr>
      </w:pPr>
    </w:p>
    <w:p w14:paraId="78701175" w14:textId="77777777" w:rsidR="007A461C" w:rsidRPr="006E4887" w:rsidRDefault="007A461C" w:rsidP="007A461C">
      <w:pPr>
        <w:rPr>
          <w:rFonts w:ascii="Times New Roman" w:hAnsi="Times New Roman" w:cs="Times New Roman"/>
          <w:lang w:val="en-GB" w:eastAsia="ja-JP"/>
        </w:rPr>
      </w:pPr>
    </w:p>
    <w:p w14:paraId="00EF5D18" w14:textId="77777777" w:rsidR="007A461C" w:rsidRPr="006E4887" w:rsidRDefault="007A461C">
      <w:pPr>
        <w:rPr>
          <w:rFonts w:ascii="Times New Roman" w:hAnsi="Times New Roman" w:cs="Times New Roman"/>
          <w:lang w:val="en-GB" w:eastAsia="ja-JP"/>
        </w:rPr>
      </w:pPr>
    </w:p>
    <w:p w14:paraId="7352DADA" w14:textId="77777777" w:rsidR="00BE5CF4" w:rsidRPr="0043432F" w:rsidRDefault="00A773B2">
      <w:pPr>
        <w:pStyle w:val="Heading1"/>
      </w:pPr>
      <w:bookmarkStart w:id="5" w:name="_Ref85396938"/>
      <w:r>
        <w:t>4</w:t>
      </w:r>
      <w:r>
        <w:tab/>
      </w:r>
      <w:r w:rsidRPr="0043432F">
        <w:t>References</w:t>
      </w:r>
      <w:bookmarkEnd w:id="5"/>
    </w:p>
    <w:p w14:paraId="616CA7E4" w14:textId="4E7E3A43" w:rsidR="00230F18" w:rsidRPr="00F91F97" w:rsidRDefault="009E5F0C" w:rsidP="00F91F97">
      <w:pPr>
        <w:pStyle w:val="Reference"/>
        <w:rPr>
          <w:rFonts w:ascii="Times New Roman" w:hAnsi="Times New Roman" w:cs="Times New Roman"/>
          <w:sz w:val="20"/>
          <w:szCs w:val="20"/>
          <w:lang w:val="en-GB"/>
        </w:rPr>
      </w:pPr>
      <w:bookmarkStart w:id="6" w:name="_Ref132320636"/>
      <w:bookmarkStart w:id="7" w:name="_Ref85413373"/>
      <w:bookmarkStart w:id="8" w:name="_Ref89073698"/>
      <w:r w:rsidRPr="0043432F">
        <w:rPr>
          <w:rFonts w:ascii="Times New Roman" w:hAnsi="Times New Roman" w:cs="Times New Roman"/>
          <w:iCs/>
          <w:sz w:val="20"/>
          <w:szCs w:val="20"/>
        </w:rPr>
        <w:t>R1-2</w:t>
      </w:r>
      <w:r w:rsidR="00AE5EDD" w:rsidRPr="0043432F">
        <w:rPr>
          <w:rFonts w:ascii="Times New Roman" w:hAnsi="Times New Roman" w:cs="Times New Roman"/>
          <w:iCs/>
          <w:sz w:val="20"/>
          <w:szCs w:val="20"/>
        </w:rPr>
        <w:t>3</w:t>
      </w:r>
      <w:r w:rsidR="00F855F0" w:rsidRPr="0043432F">
        <w:rPr>
          <w:rFonts w:ascii="Times New Roman" w:hAnsi="Times New Roman" w:cs="Times New Roman"/>
          <w:iCs/>
          <w:sz w:val="20"/>
          <w:szCs w:val="20"/>
        </w:rPr>
        <w:t>05769</w:t>
      </w:r>
      <w:r w:rsidR="00F855F0" w:rsidRPr="0043432F">
        <w:rPr>
          <w:rFonts w:ascii="Times New Roman" w:eastAsia="Times New Roman" w:hAnsi="Times New Roman" w:cs="Times New Roman"/>
          <w:sz w:val="20"/>
          <w:szCs w:val="20"/>
          <w:lang w:eastAsia="sv-SE"/>
        </w:rPr>
        <w:tab/>
      </w:r>
      <w:r w:rsidRPr="0043432F">
        <w:rPr>
          <w:rFonts w:ascii="Times New Roman" w:hAnsi="Times New Roman" w:cs="Times New Roman"/>
          <w:iCs/>
          <w:sz w:val="20"/>
          <w:szCs w:val="20"/>
        </w:rPr>
        <w:t>Recommendations for RAN1 RRC Parameter Preparation; Moderator (Ericsson)</w:t>
      </w:r>
    </w:p>
    <w:bookmarkEnd w:id="6"/>
    <w:bookmarkEnd w:id="7"/>
    <w:bookmarkEnd w:id="8"/>
    <w:p w14:paraId="242D9146" w14:textId="77777777" w:rsidR="00BE5CF4" w:rsidRDefault="00A773B2">
      <w:pPr>
        <w:pStyle w:val="Heading1"/>
      </w:pPr>
      <w:r>
        <w:t>5</w:t>
      </w:r>
      <w:r>
        <w:tab/>
        <w:t>Appendix</w:t>
      </w:r>
    </w:p>
    <w:p w14:paraId="261B972F" w14:textId="3E8F76ED"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following WoW adopts the similar approach used in Rel-17 for coordination to prepare the RRC parameter list, as well as RAN1##114</w:t>
      </w:r>
      <w:r w:rsidR="00FC2888">
        <w:rPr>
          <w:rFonts w:ascii="Times New Roman" w:eastAsia="Times New Roman" w:hAnsi="Times New Roman" w:cs="Times New Roman"/>
          <w:sz w:val="22"/>
          <w:szCs w:val="22"/>
          <w:lang w:eastAsia="sv-SE"/>
        </w:rPr>
        <w:t>bis</w:t>
      </w:r>
      <w:r w:rsidRPr="009F0BD1">
        <w:rPr>
          <w:rFonts w:ascii="Times New Roman" w:eastAsia="Times New Roman" w:hAnsi="Times New Roman" w:cs="Times New Roman"/>
          <w:sz w:val="22"/>
          <w:szCs w:val="22"/>
          <w:lang w:eastAsia="sv-SE"/>
        </w:rPr>
        <w:t xml:space="preserve"> for Rel-18. </w:t>
      </w:r>
    </w:p>
    <w:p w14:paraId="0B839FC6"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examples below are based on RAN1#114bis. The same approach is going to be used in RAN1 meetings in Rel-18.</w:t>
      </w:r>
    </w:p>
    <w:p w14:paraId="53951D29"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description below is structured as the following:</w:t>
      </w:r>
    </w:p>
    <w:p w14:paraId="1A8C8A82" w14:textId="77777777" w:rsidR="009F0BD1" w:rsidRPr="009F0BD1" w:rsidRDefault="009F0BD1" w:rsidP="009F0BD1">
      <w:pPr>
        <w:numPr>
          <w:ilvl w:val="0"/>
          <w:numId w:val="25"/>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First, the structure of the folders is explained.</w:t>
      </w:r>
    </w:p>
    <w:p w14:paraId="1CAA6430" w14:textId="77777777" w:rsidR="009F0BD1" w:rsidRPr="009F0BD1" w:rsidRDefault="009F0BD1" w:rsidP="009F0BD1">
      <w:pPr>
        <w:numPr>
          <w:ilvl w:val="0"/>
          <w:numId w:val="25"/>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Then, the WoW procedure is explained in three steps.</w:t>
      </w:r>
    </w:p>
    <w:p w14:paraId="4FD23970" w14:textId="77777777" w:rsidR="009F0BD1" w:rsidRPr="009F0BD1" w:rsidRDefault="009F0BD1" w:rsidP="009F0BD1">
      <w:pPr>
        <w:numPr>
          <w:ilvl w:val="0"/>
          <w:numId w:val="25"/>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lastRenderedPageBreak/>
        <w:t>Finally, the instruction on how to update the list needed for each step is explained.</w:t>
      </w:r>
    </w:p>
    <w:p w14:paraId="4EF259C6" w14:textId="07713171" w:rsidR="009F0BD1" w:rsidRPr="009F0BD1" w:rsidRDefault="009F0BD1" w:rsidP="009F0BD1">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Pr>
          <w:rFonts w:ascii="Arial" w:eastAsia="Times New Roman" w:hAnsi="Arial" w:cs="Times New Roman"/>
          <w:sz w:val="32"/>
          <w:szCs w:val="20"/>
          <w:lang w:val="en-GB" w:eastAsia="ja-JP"/>
        </w:rPr>
        <w:t>5</w:t>
      </w:r>
      <w:r w:rsidRPr="009F0BD1">
        <w:rPr>
          <w:rFonts w:ascii="Arial" w:eastAsia="Times New Roman" w:hAnsi="Arial" w:cs="Times New Roman"/>
          <w:sz w:val="32"/>
          <w:szCs w:val="20"/>
          <w:lang w:val="en-GB" w:eastAsia="ja-JP"/>
        </w:rPr>
        <w:t>.1</w:t>
      </w:r>
      <w:r w:rsidRPr="009F0BD1">
        <w:rPr>
          <w:rFonts w:ascii="Arial" w:eastAsia="Times New Roman" w:hAnsi="Arial" w:cs="Times New Roman"/>
          <w:sz w:val="32"/>
          <w:szCs w:val="20"/>
          <w:lang w:val="en-GB" w:eastAsia="ja-JP"/>
        </w:rPr>
        <w:tab/>
        <w:t>Folders Structure:</w:t>
      </w:r>
    </w:p>
    <w:p w14:paraId="426AE3D6"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following folders are created under draft folder created in RAN1#114bis-e:</w:t>
      </w:r>
    </w:p>
    <w:tbl>
      <w:tblPr>
        <w:tblStyle w:val="TableGrid"/>
        <w:tblW w:w="0" w:type="auto"/>
        <w:tblLook w:val="04A0" w:firstRow="1" w:lastRow="0" w:firstColumn="1" w:lastColumn="0" w:noHBand="0" w:noVBand="1"/>
      </w:tblPr>
      <w:tblGrid>
        <w:gridCol w:w="9629"/>
      </w:tblGrid>
      <w:tr w:rsidR="009F0BD1" w:rsidRPr="009F0BD1" w14:paraId="04E152B7" w14:textId="77777777" w:rsidTr="00DD3787">
        <w:tc>
          <w:tcPr>
            <w:tcW w:w="9629" w:type="dxa"/>
          </w:tcPr>
          <w:p w14:paraId="19B35998" w14:textId="6EAE227C" w:rsidR="009F0BD1" w:rsidRPr="009F0BD1" w:rsidRDefault="00227AD3" w:rsidP="009F0BD1">
            <w:pPr>
              <w:numPr>
                <w:ilvl w:val="0"/>
                <w:numId w:val="17"/>
              </w:numPr>
              <w:rPr>
                <w:rFonts w:ascii="Times New Roman" w:hAnsi="Times New Roman" w:cs="Times New Roman"/>
                <w:b/>
                <w:bCs/>
                <w:sz w:val="22"/>
                <w:szCs w:val="22"/>
                <w:lang w:eastAsia="en-US"/>
              </w:rPr>
            </w:pPr>
            <w:r>
              <w:rPr>
                <w:rFonts w:ascii="Times New Roman" w:hAnsi="Times New Roman" w:cs="Times New Roman"/>
                <w:b/>
                <w:bCs/>
                <w:sz w:val="22"/>
                <w:szCs w:val="22"/>
                <w:lang w:val="en-US" w:eastAsia="en-US"/>
              </w:rPr>
              <w:t>8</w:t>
            </w:r>
            <w:r w:rsidR="009F0BD1" w:rsidRPr="009F0BD1">
              <w:rPr>
                <w:rFonts w:ascii="Times New Roman" w:hAnsi="Times New Roman" w:cs="Times New Roman"/>
                <w:b/>
                <w:bCs/>
                <w:sz w:val="22"/>
                <w:szCs w:val="22"/>
                <w:lang w:val="en-US" w:eastAsia="en-US"/>
              </w:rPr>
              <w:t>(NR_R18)</w:t>
            </w:r>
          </w:p>
          <w:p w14:paraId="1080CF53" w14:textId="3002D3A0" w:rsidR="009F0BD1" w:rsidRPr="009F0BD1" w:rsidRDefault="009F0BD1" w:rsidP="009F0BD1">
            <w:pPr>
              <w:numPr>
                <w:ilvl w:val="1"/>
                <w:numId w:val="17"/>
              </w:numPr>
              <w:spacing w:before="100" w:beforeAutospacing="1" w:after="100" w:afterAutospacing="1"/>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RRC</w:t>
            </w:r>
          </w:p>
          <w:p w14:paraId="389E51FC" w14:textId="77777777" w:rsidR="009F0BD1" w:rsidRPr="009F0BD1" w:rsidRDefault="009F0BD1" w:rsidP="009F0BD1">
            <w:pPr>
              <w:numPr>
                <w:ilvl w:val="2"/>
                <w:numId w:val="17"/>
              </w:numPr>
              <w:spacing w:before="100" w:beforeAutospacing="1" w:after="100" w:afterAutospacing="1"/>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Information and Instructions</w:t>
            </w:r>
          </w:p>
          <w:p w14:paraId="2CBBF82E" w14:textId="77777777" w:rsidR="009F0BD1" w:rsidRPr="009F0BD1" w:rsidRDefault="009F0BD1" w:rsidP="009F0BD1">
            <w:pPr>
              <w:numPr>
                <w:ilvl w:val="2"/>
                <w:numId w:val="17"/>
              </w:numPr>
              <w:spacing w:before="100" w:beforeAutospacing="1" w:after="100" w:afterAutospacing="1"/>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Collection of RRC parameters</w:t>
            </w:r>
          </w:p>
          <w:p w14:paraId="422CC910" w14:textId="77777777" w:rsidR="009F0BD1" w:rsidRPr="009F0BD1" w:rsidRDefault="009F0BD1" w:rsidP="009F0BD1">
            <w:pPr>
              <w:numPr>
                <w:ilvl w:val="2"/>
                <w:numId w:val="17"/>
              </w:numPr>
              <w:spacing w:before="100" w:beforeAutospacing="1" w:after="100" w:afterAutospacing="1"/>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Draft LS</w:t>
            </w:r>
          </w:p>
          <w:p w14:paraId="4B2A482C" w14:textId="77777777" w:rsidR="009F0BD1" w:rsidRPr="009F0BD1" w:rsidRDefault="009F0BD1" w:rsidP="009F0BD1">
            <w:pPr>
              <w:numPr>
                <w:ilvl w:val="2"/>
                <w:numId w:val="17"/>
              </w:numPr>
              <w:spacing w:before="100" w:beforeAutospacing="1" w:after="100" w:afterAutospacing="1"/>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Final output</w:t>
            </w:r>
          </w:p>
          <w:p w14:paraId="301FA643" w14:textId="77777777" w:rsidR="009F0BD1" w:rsidRPr="009F0BD1" w:rsidRDefault="009F0BD1" w:rsidP="009F0BD1">
            <w:pPr>
              <w:numPr>
                <w:ilvl w:val="2"/>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For Rapporteur Only</w:t>
            </w:r>
          </w:p>
          <w:p w14:paraId="493A2FDB"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[114bis-R18-RRC-eDSS] </w:t>
            </w:r>
          </w:p>
          <w:p w14:paraId="584AC464"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[114bis-R18-RRC-FR1lessthan5MHz] </w:t>
            </w:r>
          </w:p>
          <w:p w14:paraId="475D1661"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[114bis-R18-RRC-IoT_NTN] </w:t>
            </w:r>
          </w:p>
          <w:p w14:paraId="59307036"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[114bis-R18-RRC-MCE] </w:t>
            </w:r>
          </w:p>
          <w:p w14:paraId="324DB3D1"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[114bis-R18-RRC-MIMO] </w:t>
            </w:r>
          </w:p>
          <w:p w14:paraId="69F8177D"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[114bis-R18-RRC-Mobility] </w:t>
            </w:r>
          </w:p>
          <w:p w14:paraId="6DAA09F2"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[114bis-R18-RRC-NCR]</w:t>
            </w:r>
          </w:p>
          <w:p w14:paraId="2F4C8C90"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[114bis-R18-RRC-NES]</w:t>
            </w:r>
          </w:p>
          <w:p w14:paraId="26B94FB3"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[114bis-R18-RRC-NR_NTN]</w:t>
            </w:r>
          </w:p>
          <w:p w14:paraId="2E334245"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[114bis-R18-RRC-POS] </w:t>
            </w:r>
          </w:p>
          <w:p w14:paraId="7F822C67"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[114bis-R18-RRC-RedCap] </w:t>
            </w:r>
          </w:p>
          <w:p w14:paraId="3FEE555E"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[114bis-R18-RRC-SL] </w:t>
            </w:r>
          </w:p>
          <w:p w14:paraId="354DCAFF"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[114bis-R18-RRC-XR] </w:t>
            </w:r>
          </w:p>
          <w:p w14:paraId="047155EF"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[114bis-R18-RRC-CovEnh] </w:t>
            </w:r>
          </w:p>
          <w:p w14:paraId="0AFA5545"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pt-PT"/>
              </w:rPr>
            </w:pPr>
            <w:r w:rsidRPr="009F0BD1">
              <w:rPr>
                <w:rFonts w:ascii="Times New Roman" w:hAnsi="Times New Roman" w:cs="Times New Roman"/>
                <w:b/>
                <w:bCs/>
                <w:sz w:val="22"/>
                <w:szCs w:val="22"/>
                <w:lang w:val="pt-PT"/>
              </w:rPr>
              <w:t xml:space="preserve">[114bis-R18-RRC-BWPwoRestriction] </w:t>
            </w:r>
          </w:p>
          <w:p w14:paraId="40A5E852" w14:textId="77777777" w:rsidR="009F0BD1" w:rsidRPr="009F0BD1" w:rsidRDefault="009F0BD1" w:rsidP="009F0BD1">
            <w:pPr>
              <w:numPr>
                <w:ilvl w:val="3"/>
                <w:numId w:val="17"/>
              </w:numPr>
              <w:rPr>
                <w:rFonts w:ascii="Times New Roman" w:hAnsi="Times New Roman" w:cs="Times New Roman"/>
                <w:b/>
                <w:bCs/>
                <w:sz w:val="22"/>
                <w:szCs w:val="22"/>
                <w:lang w:eastAsia="en-US"/>
              </w:rPr>
            </w:pPr>
            <w:r w:rsidRPr="009F0BD1">
              <w:rPr>
                <w:rFonts w:ascii="Times New Roman" w:hAnsi="Times New Roman" w:cs="Times New Roman"/>
                <w:b/>
                <w:bCs/>
                <w:sz w:val="22"/>
                <w:szCs w:val="22"/>
                <w:lang w:val="x-none" w:eastAsia="en-US"/>
              </w:rPr>
              <w:t>[114bis-R18-RRC-TEI]</w:t>
            </w:r>
          </w:p>
          <w:p w14:paraId="37CE6ABB" w14:textId="77777777" w:rsidR="009F0BD1" w:rsidRPr="009F0BD1" w:rsidRDefault="009F0BD1" w:rsidP="009F0BD1">
            <w:pPr>
              <w:spacing w:before="100" w:beforeAutospacing="1" w:after="100" w:afterAutospacing="1"/>
              <w:ind w:left="360"/>
              <w:rPr>
                <w:rFonts w:ascii="Times New Roman" w:eastAsia="Times New Roman" w:hAnsi="Times New Roman" w:cs="Times New Roman"/>
                <w:b/>
                <w:bCs/>
                <w:sz w:val="22"/>
                <w:szCs w:val="22"/>
                <w:lang w:val="sv-SE" w:eastAsia="sv-SE"/>
              </w:rPr>
            </w:pPr>
          </w:p>
        </w:tc>
      </w:tr>
    </w:tbl>
    <w:p w14:paraId="532EF498"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following folders are updated only by Over-all Rel-18 RRC moderator (Sorour).</w:t>
      </w:r>
    </w:p>
    <w:p w14:paraId="4B6A5B50" w14:textId="77777777" w:rsidR="009F0BD1" w:rsidRPr="009F0BD1" w:rsidRDefault="009F0BD1" w:rsidP="009F0BD1">
      <w:pPr>
        <w:numPr>
          <w:ilvl w:val="0"/>
          <w:numId w:val="24"/>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val="sv-SE" w:eastAsia="sv-SE"/>
        </w:rPr>
        <w:t>Information and Instructions</w:t>
      </w:r>
    </w:p>
    <w:p w14:paraId="4A3DDBB6" w14:textId="77777777" w:rsidR="009F0BD1" w:rsidRPr="009F0BD1" w:rsidRDefault="009F0BD1" w:rsidP="009F0BD1">
      <w:pPr>
        <w:numPr>
          <w:ilvl w:val="1"/>
          <w:numId w:val="24"/>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This folder includes this document. As well as information about WI and Rapporteurs, and the template for RRC list.</w:t>
      </w:r>
    </w:p>
    <w:p w14:paraId="4222B22E" w14:textId="77777777" w:rsidR="009F0BD1" w:rsidRPr="009F0BD1" w:rsidRDefault="009F0BD1" w:rsidP="009F0BD1">
      <w:pPr>
        <w:numPr>
          <w:ilvl w:val="0"/>
          <w:numId w:val="24"/>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Collection of RRC parameters</w:t>
      </w:r>
    </w:p>
    <w:p w14:paraId="481A591D" w14:textId="77777777" w:rsidR="009F0BD1" w:rsidRPr="009F0BD1" w:rsidRDefault="009F0BD1" w:rsidP="009F0BD1">
      <w:pPr>
        <w:numPr>
          <w:ilvl w:val="1"/>
          <w:numId w:val="24"/>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This folder is used to update and share the updated overall RRC parameter list.</w:t>
      </w:r>
    </w:p>
    <w:p w14:paraId="35D99589" w14:textId="77777777" w:rsidR="009F0BD1" w:rsidRPr="009F0BD1" w:rsidRDefault="009F0BD1" w:rsidP="009F0BD1">
      <w:pPr>
        <w:numPr>
          <w:ilvl w:val="0"/>
          <w:numId w:val="24"/>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Draft LS</w:t>
      </w:r>
    </w:p>
    <w:p w14:paraId="774A871A" w14:textId="77777777" w:rsidR="009F0BD1" w:rsidRPr="009F0BD1" w:rsidRDefault="009F0BD1" w:rsidP="009F0BD1">
      <w:pPr>
        <w:numPr>
          <w:ilvl w:val="1"/>
          <w:numId w:val="24"/>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This folder is used for sharing and reviewing the draft LS.</w:t>
      </w:r>
    </w:p>
    <w:p w14:paraId="012DE497" w14:textId="77777777" w:rsidR="009F0BD1" w:rsidRPr="009F0BD1" w:rsidRDefault="009F0BD1" w:rsidP="009F0BD1">
      <w:pPr>
        <w:numPr>
          <w:ilvl w:val="0"/>
          <w:numId w:val="24"/>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Final output</w:t>
      </w:r>
    </w:p>
    <w:p w14:paraId="58A716F2" w14:textId="77777777" w:rsidR="009F0BD1" w:rsidRPr="009F0BD1" w:rsidRDefault="009F0BD1" w:rsidP="009F0BD1">
      <w:pPr>
        <w:numPr>
          <w:ilvl w:val="1"/>
          <w:numId w:val="24"/>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This folder is used to share the submitted tdocs as the outcome of the work for the meeting.</w:t>
      </w:r>
    </w:p>
    <w:p w14:paraId="1D28348F"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following folder is updated only by WI Rapporteur/Moderator for updating the RRC parameter list. A folder is dedicated to each WI Rapporteur/Moderator.</w:t>
      </w:r>
    </w:p>
    <w:p w14:paraId="2A750D72" w14:textId="77777777" w:rsidR="009F0BD1" w:rsidRPr="009F0BD1" w:rsidRDefault="009F0BD1" w:rsidP="009F0BD1">
      <w:pPr>
        <w:numPr>
          <w:ilvl w:val="0"/>
          <w:numId w:val="26"/>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Note:</w:t>
      </w:r>
    </w:p>
    <w:p w14:paraId="67918A6E" w14:textId="77777777" w:rsidR="009F0BD1" w:rsidRPr="009F0BD1" w:rsidRDefault="009F0BD1" w:rsidP="009F0BD1">
      <w:pPr>
        <w:numPr>
          <w:ilvl w:val="1"/>
          <w:numId w:val="26"/>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corresponding Rapporteur/Moderator can use the dedicated folder as suits best for her/his discussion, for example in addition to update of the corresponding RRC Excel sheet, to exchange views via updating FL summary.</w:t>
      </w:r>
    </w:p>
    <w:p w14:paraId="55788AC1" w14:textId="77777777" w:rsidR="009F0BD1" w:rsidRPr="009F0BD1" w:rsidRDefault="009F0BD1" w:rsidP="009F0BD1">
      <w:pPr>
        <w:numPr>
          <w:ilvl w:val="1"/>
          <w:numId w:val="26"/>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color w:val="FF0000"/>
          <w:sz w:val="22"/>
          <w:szCs w:val="22"/>
          <w:lang w:eastAsia="sv-SE"/>
        </w:rPr>
        <w:lastRenderedPageBreak/>
        <w:t xml:space="preserve">Sorour will use the latest update of Excel sheet for a WI in the corresponding following folders to update the overall Rel-18 RRC list for LS. </w:t>
      </w:r>
    </w:p>
    <w:p w14:paraId="0C70046E" w14:textId="77777777" w:rsidR="009F0BD1" w:rsidRPr="009F0BD1" w:rsidRDefault="009F0BD1" w:rsidP="009F0BD1">
      <w:pPr>
        <w:numPr>
          <w:ilvl w:val="0"/>
          <w:numId w:val="18"/>
        </w:numPr>
        <w:spacing w:before="100" w:beforeAutospacing="1" w:after="100" w:afterAutospacing="1" w:line="259" w:lineRule="auto"/>
        <w:ind w:left="720"/>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ForRapporteursUseOnly</w:t>
      </w:r>
    </w:p>
    <w:p w14:paraId="40669C2B" w14:textId="77777777"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 xml:space="preserve">[114bis-R18-RRC-MIMO] </w:t>
      </w:r>
    </w:p>
    <w:p w14:paraId="3B81FDE8" w14:textId="77777777"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 xml:space="preserve">[114bis-R18-RRC-SL] </w:t>
      </w:r>
    </w:p>
    <w:p w14:paraId="04F6706C" w14:textId="77777777"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w:t>
      </w:r>
    </w:p>
    <w:p w14:paraId="7D43891E" w14:textId="77777777"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 xml:space="preserve">[114bis-R18-RRC-MCE] </w:t>
      </w:r>
    </w:p>
    <w:p w14:paraId="22F03258" w14:textId="77777777"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 xml:space="preserve">[114bis-R18-RRC-BWPwoRestriction] </w:t>
      </w:r>
    </w:p>
    <w:p w14:paraId="626773FB" w14:textId="60C536EA"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[114bis-R18-RRC-</w:t>
      </w:r>
      <w:r w:rsidRPr="009F0BD1">
        <w:rPr>
          <w:rFonts w:ascii="Times New Roman" w:eastAsia="Times New Roman" w:hAnsi="Times New Roman" w:cs="Times New Roman"/>
          <w:b/>
          <w:bCs/>
          <w:sz w:val="22"/>
          <w:szCs w:val="22"/>
          <w:lang w:val="sv-SE" w:eastAsia="sv-SE"/>
        </w:rPr>
        <w:t>TEI</w:t>
      </w:r>
      <w:r w:rsidRPr="009F0BD1">
        <w:rPr>
          <w:rFonts w:ascii="Times New Roman" w:eastAsia="Times New Roman" w:hAnsi="Times New Roman" w:cs="Times New Roman"/>
          <w:b/>
          <w:bCs/>
          <w:sz w:val="22"/>
          <w:szCs w:val="22"/>
          <w:lang w:eastAsia="sv-SE"/>
        </w:rPr>
        <w:t>]</w:t>
      </w:r>
    </w:p>
    <w:p w14:paraId="35D95B9F"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Main folder will be used for delegates’ review of the Consolidated higher layer parameters to finalize the LS to RAN2/RAN3..</w:t>
      </w:r>
    </w:p>
    <w:p w14:paraId="6E9CAAC4" w14:textId="79457920" w:rsidR="009F0BD1" w:rsidRPr="009F0BD1" w:rsidRDefault="009F0BD1" w:rsidP="009F0BD1">
      <w:pPr>
        <w:numPr>
          <w:ilvl w:val="0"/>
          <w:numId w:val="18"/>
        </w:numPr>
        <w:spacing w:before="100" w:beforeAutospacing="1" w:after="100" w:afterAutospacing="1" w:line="259" w:lineRule="auto"/>
        <w:ind w:left="720"/>
        <w:rPr>
          <w:rFonts w:ascii="Times New Roman" w:eastAsia="Times New Roman" w:hAnsi="Times New Roman" w:cs="Times New Roman"/>
          <w:sz w:val="22"/>
          <w:szCs w:val="22"/>
          <w:lang w:eastAsia="sv-SE"/>
        </w:rPr>
      </w:pPr>
      <w:r w:rsidRPr="009F0BD1">
        <w:rPr>
          <w:rFonts w:ascii="Times New Roman" w:eastAsia="Times New Roman" w:hAnsi="Times New Roman" w:cs="Times New Roman"/>
          <w:b/>
          <w:bCs/>
          <w:sz w:val="22"/>
          <w:szCs w:val="22"/>
          <w:lang w:eastAsia="sv-SE"/>
        </w:rPr>
        <w:t>RRC</w:t>
      </w:r>
    </w:p>
    <w:p w14:paraId="0B501066"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p>
    <w:p w14:paraId="1991E1D0" w14:textId="07250294" w:rsidR="009F0BD1" w:rsidRPr="009F0BD1" w:rsidRDefault="00EE5D74" w:rsidP="009F0BD1">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Pr>
          <w:rFonts w:ascii="Arial" w:eastAsia="Times New Roman" w:hAnsi="Arial" w:cs="Times New Roman"/>
          <w:sz w:val="32"/>
          <w:szCs w:val="20"/>
          <w:lang w:val="en-GB" w:eastAsia="ja-JP"/>
        </w:rPr>
        <w:t>5</w:t>
      </w:r>
      <w:r w:rsidR="009F0BD1" w:rsidRPr="009F0BD1">
        <w:rPr>
          <w:rFonts w:ascii="Arial" w:eastAsia="Times New Roman" w:hAnsi="Arial" w:cs="Times New Roman"/>
          <w:sz w:val="32"/>
          <w:szCs w:val="20"/>
          <w:lang w:val="en-GB" w:eastAsia="ja-JP"/>
        </w:rPr>
        <w:t>.2</w:t>
      </w:r>
      <w:r w:rsidR="009F0BD1" w:rsidRPr="009F0BD1">
        <w:rPr>
          <w:rFonts w:ascii="Arial" w:eastAsia="Times New Roman" w:hAnsi="Arial" w:cs="Times New Roman"/>
          <w:sz w:val="32"/>
          <w:szCs w:val="20"/>
          <w:lang w:val="en-GB" w:eastAsia="ja-JP"/>
        </w:rPr>
        <w:tab/>
        <w:t>Procedures for updating the RRC list:</w:t>
      </w:r>
    </w:p>
    <w:p w14:paraId="0C90AA5A" w14:textId="77777777" w:rsidR="009F0BD1" w:rsidRPr="009F0BD1" w:rsidRDefault="009F0BD1" w:rsidP="009F0BD1">
      <w:pPr>
        <w:spacing w:after="160" w:line="259" w:lineRule="auto"/>
        <w:rPr>
          <w:rFonts w:ascii="Arial" w:eastAsia="Calibri" w:hAnsi="Arial" w:cs="Arial"/>
          <w:sz w:val="20"/>
          <w:szCs w:val="22"/>
          <w:lang w:val="en-GB" w:eastAsia="ja-JP"/>
        </w:rPr>
      </w:pPr>
      <w:r w:rsidRPr="009F0BD1">
        <w:rPr>
          <w:rFonts w:ascii="Arial" w:eastAsia="Calibri" w:hAnsi="Arial" w:cs="Arial"/>
          <w:sz w:val="20"/>
          <w:szCs w:val="22"/>
          <w:lang w:val="en-GB" w:eastAsia="ja-JP"/>
        </w:rPr>
        <w:t>The procedures include three steps as explained below, using the instructions for marking stable/unstable and using color-coding in the next section.</w:t>
      </w:r>
    </w:p>
    <w:p w14:paraId="24E4049B" w14:textId="77777777" w:rsidR="009F0BD1" w:rsidRPr="009F0BD1" w:rsidRDefault="009F0BD1" w:rsidP="009F0BD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00B050"/>
          <w:sz w:val="28"/>
          <w:szCs w:val="20"/>
          <w:lang w:val="en-GB" w:eastAsia="ja-JP"/>
        </w:rPr>
      </w:pPr>
      <w:r w:rsidRPr="009F0BD1">
        <w:rPr>
          <w:rFonts w:ascii="Arial" w:eastAsia="Times New Roman" w:hAnsi="Arial" w:cs="Times New Roman"/>
          <w:color w:val="00B050"/>
          <w:sz w:val="28"/>
          <w:szCs w:val="20"/>
          <w:lang w:val="en-GB" w:eastAsia="ja-JP"/>
        </w:rPr>
        <w:t>Initial step (Initial RRC list to kick-out activity):</w:t>
      </w:r>
    </w:p>
    <w:p w14:paraId="5A9173D7" w14:textId="77777777" w:rsidR="009F0BD1" w:rsidRPr="009F0BD1" w:rsidRDefault="009F0BD1" w:rsidP="009F0BD1">
      <w:pPr>
        <w:numPr>
          <w:ilvl w:val="0"/>
          <w:numId w:val="18"/>
        </w:numPr>
        <w:spacing w:before="100" w:beforeAutospacing="1" w:after="100" w:afterAutospacing="1" w:line="259" w:lineRule="auto"/>
        <w:ind w:left="357" w:hanging="357"/>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An Excel sheet with v000 in </w:t>
      </w:r>
      <w:r w:rsidRPr="009F0BD1">
        <w:rPr>
          <w:rFonts w:ascii="Times New Roman" w:eastAsia="Times New Roman" w:hAnsi="Times New Roman" w:cs="Times New Roman"/>
          <w:color w:val="0066FF"/>
          <w:sz w:val="22"/>
          <w:szCs w:val="22"/>
          <w:lang w:eastAsia="sv-SE"/>
        </w:rPr>
        <w:t xml:space="preserve">Collection of RRC parameters </w:t>
      </w:r>
      <w:r w:rsidRPr="009F0BD1">
        <w:rPr>
          <w:rFonts w:ascii="Times New Roman" w:eastAsia="Times New Roman" w:hAnsi="Times New Roman" w:cs="Times New Roman"/>
          <w:sz w:val="22"/>
          <w:szCs w:val="22"/>
          <w:lang w:eastAsia="sv-SE"/>
        </w:rPr>
        <w:t>is provided by Sorour.</w:t>
      </w:r>
    </w:p>
    <w:p w14:paraId="1915EE87" w14:textId="77777777" w:rsidR="009F0BD1" w:rsidRPr="009F0BD1" w:rsidRDefault="009F0BD1" w:rsidP="009F0BD1">
      <w:pPr>
        <w:numPr>
          <w:ilvl w:val="0"/>
          <w:numId w:val="18"/>
        </w:numPr>
        <w:spacing w:before="100" w:beforeAutospacing="1" w:after="100" w:afterAutospacing="1" w:line="259" w:lineRule="auto"/>
        <w:ind w:left="720"/>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For example: draft_Rel-18_higher_layer_parameters_list_v000.xls</w:t>
      </w:r>
    </w:p>
    <w:p w14:paraId="796C6856" w14:textId="77777777" w:rsidR="009F0BD1" w:rsidRPr="009F0BD1" w:rsidRDefault="009F0BD1" w:rsidP="009F0BD1">
      <w:pPr>
        <w:numPr>
          <w:ilvl w:val="0"/>
          <w:numId w:val="18"/>
        </w:numPr>
        <w:spacing w:before="100" w:beforeAutospacing="1" w:after="100" w:afterAutospacing="1" w:line="259" w:lineRule="auto"/>
        <w:ind w:left="720"/>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Note: In case of revision, Sorour announces the latest version to be used.</w:t>
      </w:r>
    </w:p>
    <w:p w14:paraId="4EEBAD64" w14:textId="77777777" w:rsidR="009F0BD1" w:rsidRPr="009F0BD1" w:rsidRDefault="009F0BD1" w:rsidP="009F0BD1">
      <w:pPr>
        <w:numPr>
          <w:ilvl w:val="0"/>
          <w:numId w:val="18"/>
        </w:numPr>
        <w:spacing w:before="100" w:beforeAutospacing="1" w:after="100" w:afterAutospacing="1" w:line="259" w:lineRule="auto"/>
        <w:ind w:left="357" w:hanging="357"/>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WI Rapporteur uses V000 (</w:t>
      </w:r>
      <w:r w:rsidRPr="009F0BD1">
        <w:rPr>
          <w:rFonts w:ascii="Times New Roman" w:eastAsia="Times New Roman" w:hAnsi="Times New Roman" w:cs="Times New Roman"/>
          <w:sz w:val="22"/>
          <w:szCs w:val="22"/>
          <w:u w:val="single"/>
          <w:lang w:eastAsia="sv-SE"/>
        </w:rPr>
        <w:t>or later revision if announced</w:t>
      </w:r>
      <w:r w:rsidRPr="009F0BD1">
        <w:rPr>
          <w:rFonts w:ascii="Times New Roman" w:eastAsia="Times New Roman" w:hAnsi="Times New Roman" w:cs="Times New Roman"/>
          <w:sz w:val="22"/>
          <w:szCs w:val="22"/>
          <w:lang w:eastAsia="sv-SE"/>
        </w:rPr>
        <w:t xml:space="preserve">) and applies the updates in the RRC parameter list, if any. </w:t>
      </w:r>
    </w:p>
    <w:p w14:paraId="4267C2CC" w14:textId="77777777" w:rsidR="009F0BD1" w:rsidRPr="009F0BD1" w:rsidRDefault="009F0BD1" w:rsidP="009F0BD1">
      <w:pPr>
        <w:numPr>
          <w:ilvl w:val="0"/>
          <w:numId w:val="18"/>
        </w:numPr>
        <w:spacing w:before="100" w:beforeAutospacing="1" w:after="100" w:afterAutospacing="1" w:line="259" w:lineRule="auto"/>
        <w:ind w:left="357" w:hanging="357"/>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The WI Rapporteur uses the updated RRC parameter list for </w:t>
      </w:r>
      <w:r w:rsidRPr="009F0BD1">
        <w:rPr>
          <w:rFonts w:ascii="Times New Roman" w:eastAsia="Times New Roman" w:hAnsi="Times New Roman" w:cs="Times New Roman"/>
          <w:sz w:val="22"/>
          <w:szCs w:val="22"/>
          <w:u w:val="single"/>
          <w:lang w:eastAsia="sv-SE"/>
        </w:rPr>
        <w:t>submission to the meeting</w:t>
      </w:r>
      <w:r w:rsidRPr="009F0BD1">
        <w:rPr>
          <w:rFonts w:ascii="Times New Roman" w:eastAsia="Times New Roman" w:hAnsi="Times New Roman" w:cs="Times New Roman"/>
          <w:sz w:val="22"/>
          <w:szCs w:val="22"/>
          <w:lang w:eastAsia="sv-SE"/>
        </w:rPr>
        <w:t xml:space="preserve">. </w:t>
      </w:r>
    </w:p>
    <w:p w14:paraId="21A8F469" w14:textId="77777777" w:rsidR="009F0BD1" w:rsidRPr="009F0BD1" w:rsidRDefault="009F0BD1" w:rsidP="009F0BD1">
      <w:pPr>
        <w:numPr>
          <w:ilvl w:val="0"/>
          <w:numId w:val="18"/>
        </w:numPr>
        <w:spacing w:before="100" w:beforeAutospacing="1" w:after="100" w:afterAutospacing="1" w:line="259" w:lineRule="auto"/>
        <w:ind w:left="357" w:hanging="357"/>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The WI Rapporteur uploads the submitted RRC parameter list in </w:t>
      </w:r>
      <w:r w:rsidRPr="009F0BD1">
        <w:rPr>
          <w:rFonts w:ascii="Times New Roman" w:eastAsia="Times New Roman" w:hAnsi="Times New Roman" w:cs="Times New Roman"/>
          <w:color w:val="0066FF"/>
          <w:sz w:val="22"/>
          <w:szCs w:val="22"/>
          <w:lang w:eastAsia="sv-SE"/>
        </w:rPr>
        <w:t xml:space="preserve">the respective WI RRC folder </w:t>
      </w:r>
      <w:r w:rsidRPr="009F0BD1">
        <w:rPr>
          <w:rFonts w:ascii="Times New Roman" w:eastAsia="Times New Roman" w:hAnsi="Times New Roman" w:cs="Times New Roman"/>
          <w:sz w:val="22"/>
          <w:szCs w:val="22"/>
          <w:lang w:eastAsia="sv-SE"/>
        </w:rPr>
        <w:t>as V000.</w:t>
      </w:r>
    </w:p>
    <w:p w14:paraId="69B533FD" w14:textId="77777777" w:rsidR="009F0BD1" w:rsidRPr="009F0BD1" w:rsidRDefault="009F0BD1" w:rsidP="009F0BD1">
      <w:pPr>
        <w:numPr>
          <w:ilvl w:val="0"/>
          <w:numId w:val="18"/>
        </w:numPr>
        <w:spacing w:before="100" w:beforeAutospacing="1" w:after="100" w:afterAutospacing="1" w:line="259" w:lineRule="auto"/>
        <w:ind w:left="720"/>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For convenience, please include the corresponding label for the WI in Excel sheet.</w:t>
      </w:r>
    </w:p>
    <w:p w14:paraId="67985490" w14:textId="77777777"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For example: higher_layer_parameters_NCR_v000.xls in folder </w:t>
      </w:r>
      <w:r w:rsidRPr="009F0BD1">
        <w:rPr>
          <w:rFonts w:ascii="Times New Roman" w:eastAsia="Times New Roman" w:hAnsi="Times New Roman" w:cs="Times New Roman"/>
          <w:color w:val="0066FF"/>
          <w:sz w:val="22"/>
          <w:szCs w:val="22"/>
          <w:lang w:eastAsia="sv-SE"/>
        </w:rPr>
        <w:t>[114bis-R18-RRC-NCR]</w:t>
      </w:r>
      <w:r w:rsidRPr="009F0BD1">
        <w:rPr>
          <w:rFonts w:ascii="Times New Roman" w:eastAsia="Times New Roman" w:hAnsi="Times New Roman" w:cs="Times New Roman"/>
          <w:sz w:val="22"/>
          <w:szCs w:val="22"/>
          <w:lang w:eastAsia="sv-SE"/>
        </w:rPr>
        <w:t>.</w:t>
      </w:r>
    </w:p>
    <w:p w14:paraId="59F1087B"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color w:val="FF0000"/>
          <w:sz w:val="22"/>
          <w:szCs w:val="22"/>
          <w:lang w:eastAsia="sv-SE"/>
        </w:rPr>
      </w:pPr>
      <w:r w:rsidRPr="009F0BD1">
        <w:rPr>
          <w:rFonts w:ascii="Times New Roman" w:eastAsia="Times New Roman" w:hAnsi="Times New Roman" w:cs="Times New Roman"/>
          <w:color w:val="FF0000"/>
          <w:sz w:val="22"/>
          <w:szCs w:val="22"/>
          <w:lang w:eastAsia="sv-SE"/>
        </w:rPr>
        <w:t>Note: Please see the instructions in next section for how to mark stable/unstable and use color-coding.</w:t>
      </w:r>
    </w:p>
    <w:p w14:paraId="0EDF2D4E" w14:textId="77777777" w:rsidR="009F0BD1" w:rsidRPr="009F0BD1" w:rsidRDefault="009F0BD1" w:rsidP="009F0BD1">
      <w:pPr>
        <w:spacing w:before="100" w:beforeAutospacing="1" w:after="100" w:afterAutospacing="1"/>
        <w:rPr>
          <w:rFonts w:ascii="Times New Roman" w:eastAsia="Times New Roman" w:hAnsi="Times New Roman" w:cs="Times New Roman"/>
          <w:b/>
          <w:bCs/>
          <w:color w:val="FF0000"/>
          <w:sz w:val="22"/>
          <w:szCs w:val="22"/>
          <w:lang w:eastAsia="sv-SE"/>
        </w:rPr>
      </w:pPr>
    </w:p>
    <w:p w14:paraId="22D9BBEA" w14:textId="77777777" w:rsidR="009F0BD1" w:rsidRPr="009F0BD1" w:rsidRDefault="009F0BD1" w:rsidP="009F0BD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00B050"/>
          <w:sz w:val="28"/>
          <w:szCs w:val="20"/>
          <w:lang w:val="en-GB" w:eastAsia="ja-JP"/>
        </w:rPr>
      </w:pPr>
      <w:r w:rsidRPr="009F0BD1">
        <w:rPr>
          <w:rFonts w:ascii="Arial" w:eastAsia="Times New Roman" w:hAnsi="Arial" w:cs="Times New Roman"/>
          <w:color w:val="00B050"/>
          <w:sz w:val="28"/>
          <w:szCs w:val="20"/>
          <w:lang w:val="en-GB" w:eastAsia="ja-JP"/>
        </w:rPr>
        <w:t>Intermediate step (Update and review process of RRC list):</w:t>
      </w:r>
    </w:p>
    <w:p w14:paraId="160ACACA" w14:textId="77777777" w:rsidR="009F0BD1" w:rsidRPr="009F0BD1" w:rsidRDefault="009F0BD1" w:rsidP="009F0BD1">
      <w:pPr>
        <w:numPr>
          <w:ilvl w:val="0"/>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Review per WI phase (timelines are set by RAN1 Chair):</w:t>
      </w:r>
    </w:p>
    <w:p w14:paraId="37126580" w14:textId="77777777" w:rsidR="009F0BD1" w:rsidRPr="009F0BD1" w:rsidRDefault="009F0BD1" w:rsidP="009F0BD1">
      <w:pPr>
        <w:numPr>
          <w:ilvl w:val="1"/>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The WI Rapporteur has full freedom to use the dedicated WI folder for any update of the corresponding RRC parameter list based on the discussion during the meeting. </w:t>
      </w:r>
    </w:p>
    <w:p w14:paraId="57CCA93A" w14:textId="77777777" w:rsidR="009F0BD1" w:rsidRPr="009F0BD1" w:rsidRDefault="009F0BD1" w:rsidP="009F0BD1">
      <w:pPr>
        <w:numPr>
          <w:ilvl w:val="0"/>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Over-all review phase (timelines are set by RAN1 Chair):</w:t>
      </w:r>
    </w:p>
    <w:p w14:paraId="61850C15" w14:textId="77777777" w:rsidR="009F0BD1" w:rsidRPr="009F0BD1" w:rsidRDefault="009F0BD1" w:rsidP="009F0BD1">
      <w:pPr>
        <w:numPr>
          <w:ilvl w:val="1"/>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The WI Rapporteur informs Sorour the files that Sorour can use to update the existing file in </w:t>
      </w:r>
      <w:r w:rsidRPr="009F0BD1">
        <w:rPr>
          <w:rFonts w:ascii="Times New Roman" w:eastAsia="Times New Roman" w:hAnsi="Times New Roman" w:cs="Times New Roman"/>
          <w:color w:val="0066FF"/>
          <w:sz w:val="22"/>
          <w:szCs w:val="22"/>
          <w:lang w:eastAsia="sv-SE"/>
        </w:rPr>
        <w:t xml:space="preserve">Collection of RRC parameters </w:t>
      </w:r>
      <w:r w:rsidRPr="009F0BD1">
        <w:rPr>
          <w:rFonts w:ascii="Times New Roman" w:eastAsia="Times New Roman" w:hAnsi="Times New Roman" w:cs="Times New Roman"/>
          <w:sz w:val="22"/>
          <w:szCs w:val="22"/>
          <w:lang w:eastAsia="sv-SE"/>
        </w:rPr>
        <w:t>to the next version.</w:t>
      </w:r>
    </w:p>
    <w:p w14:paraId="482D5EB1" w14:textId="77777777" w:rsidR="009F0BD1" w:rsidRPr="009F0BD1" w:rsidRDefault="009F0BD1" w:rsidP="009F0BD1">
      <w:pPr>
        <w:numPr>
          <w:ilvl w:val="2"/>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For example: higher_layer_parameters_NCR_v015.xls</w:t>
      </w:r>
    </w:p>
    <w:p w14:paraId="0F9676B5" w14:textId="77777777" w:rsidR="009F0BD1" w:rsidRPr="009F0BD1" w:rsidRDefault="009F0BD1" w:rsidP="009F0BD1">
      <w:pPr>
        <w:numPr>
          <w:ilvl w:val="1"/>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Sorour updates the overall RRC parameter list with the updates received from the WI Rapporteurs and kicks off the over-all RRC list review.</w:t>
      </w:r>
    </w:p>
    <w:p w14:paraId="1A54BF65" w14:textId="77777777" w:rsidR="009F0BD1" w:rsidRPr="009F0BD1" w:rsidRDefault="009F0BD1" w:rsidP="009F0BD1">
      <w:pPr>
        <w:numPr>
          <w:ilvl w:val="2"/>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For example: draft_higher_layer_parameters_v001.xls</w:t>
      </w:r>
    </w:p>
    <w:p w14:paraId="403F3DAA" w14:textId="77777777" w:rsidR="009F0BD1" w:rsidRPr="009F0BD1" w:rsidRDefault="009F0BD1" w:rsidP="009F0BD1">
      <w:pPr>
        <w:numPr>
          <w:ilvl w:val="0"/>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lastRenderedPageBreak/>
        <w:t xml:space="preserve">All delegates can review and further updates are applied to the list, if needed using </w:t>
      </w:r>
      <w:r w:rsidRPr="009F0BD1">
        <w:rPr>
          <w:rFonts w:ascii="Times New Roman" w:eastAsia="Times New Roman" w:hAnsi="Times New Roman" w:cs="Times New Roman"/>
          <w:color w:val="0066FF"/>
          <w:sz w:val="22"/>
          <w:szCs w:val="22"/>
          <w:lang w:eastAsia="sv-SE"/>
        </w:rPr>
        <w:t xml:space="preserve">[114bis-R18-RRC] </w:t>
      </w:r>
      <w:r w:rsidRPr="009F0BD1">
        <w:rPr>
          <w:rFonts w:ascii="Times New Roman" w:eastAsia="Times New Roman" w:hAnsi="Times New Roman" w:cs="Times New Roman"/>
          <w:sz w:val="22"/>
          <w:szCs w:val="22"/>
          <w:lang w:eastAsia="sv-SE"/>
        </w:rPr>
        <w:t>folder.</w:t>
      </w:r>
    </w:p>
    <w:p w14:paraId="552D7088" w14:textId="77777777" w:rsidR="009F0BD1" w:rsidRPr="009F0BD1" w:rsidRDefault="009F0BD1" w:rsidP="009F0BD1">
      <w:pPr>
        <w:numPr>
          <w:ilvl w:val="1"/>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WI Rapporteur can provide additional updates if needed during this step, for example based on the comments received during the review process.</w:t>
      </w:r>
    </w:p>
    <w:p w14:paraId="4B430013" w14:textId="77777777" w:rsidR="009F0BD1" w:rsidRPr="009F0BD1" w:rsidRDefault="009F0BD1" w:rsidP="009F0BD1">
      <w:pPr>
        <w:numPr>
          <w:ilvl w:val="2"/>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WI Rapporteur can use the dedicated folder, similarly to Intermediate Step, and inform Sorour on the needed updates. The best way is to create a new version that can REPLACE the old version.</w:t>
      </w:r>
    </w:p>
    <w:p w14:paraId="6466BD9B" w14:textId="77777777" w:rsidR="009F0BD1" w:rsidRPr="009F0BD1" w:rsidRDefault="009F0BD1" w:rsidP="009F0BD1">
      <w:pPr>
        <w:numPr>
          <w:ilvl w:val="2"/>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Note: It is crucial that Sorour and WI Rapporteurs coordinate tightly to remain in sync and avoid any inconsistently in the list.</w:t>
      </w:r>
    </w:p>
    <w:p w14:paraId="5484C1F1" w14:textId="77777777" w:rsidR="009F0BD1" w:rsidRPr="009F0BD1" w:rsidRDefault="009F0BD1" w:rsidP="009F0BD1">
      <w:pPr>
        <w:numPr>
          <w:ilvl w:val="1"/>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Note: Sorour consults WI Rapporteur to apply technical changes.</w:t>
      </w:r>
    </w:p>
    <w:p w14:paraId="04112434"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color w:val="FF0000"/>
          <w:sz w:val="22"/>
          <w:szCs w:val="22"/>
          <w:lang w:eastAsia="sv-SE"/>
        </w:rPr>
      </w:pPr>
      <w:r w:rsidRPr="009F0BD1">
        <w:rPr>
          <w:rFonts w:ascii="Times New Roman" w:eastAsia="Times New Roman" w:hAnsi="Times New Roman" w:cs="Times New Roman"/>
          <w:color w:val="FF0000"/>
          <w:sz w:val="22"/>
          <w:szCs w:val="22"/>
          <w:lang w:eastAsia="sv-SE"/>
        </w:rPr>
        <w:t>Note: Please see the instructions in next section for how to mark stable/unstable and use color-coding.</w:t>
      </w:r>
    </w:p>
    <w:p w14:paraId="20A696B7" w14:textId="77777777" w:rsidR="009F0BD1" w:rsidRPr="009F0BD1" w:rsidRDefault="009F0BD1" w:rsidP="009F0BD1">
      <w:pPr>
        <w:spacing w:before="100" w:beforeAutospacing="1" w:after="100" w:afterAutospacing="1"/>
        <w:rPr>
          <w:rFonts w:ascii="Times New Roman" w:eastAsia="Times New Roman" w:hAnsi="Times New Roman" w:cs="Times New Roman"/>
          <w:color w:val="FF0000"/>
          <w:sz w:val="22"/>
          <w:szCs w:val="22"/>
          <w:lang w:eastAsia="sv-SE"/>
        </w:rPr>
      </w:pPr>
    </w:p>
    <w:p w14:paraId="31F0AA52" w14:textId="77777777" w:rsidR="009F0BD1" w:rsidRPr="009F0BD1" w:rsidRDefault="009F0BD1" w:rsidP="009F0BD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00B050"/>
          <w:sz w:val="28"/>
          <w:szCs w:val="20"/>
          <w:lang w:val="en-GB" w:eastAsia="ja-JP"/>
        </w:rPr>
      </w:pPr>
      <w:r w:rsidRPr="009F0BD1">
        <w:rPr>
          <w:rFonts w:ascii="Arial" w:eastAsia="Times New Roman" w:hAnsi="Arial" w:cs="Times New Roman"/>
          <w:color w:val="00B050"/>
          <w:sz w:val="28"/>
          <w:szCs w:val="20"/>
          <w:lang w:val="en-GB" w:eastAsia="ja-JP"/>
        </w:rPr>
        <w:t>Final step (LS and backlog RRC list):</w:t>
      </w:r>
    </w:p>
    <w:p w14:paraId="78C2DC55"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When the review is completed, Sorour uses the latest version in </w:t>
      </w:r>
      <w:r w:rsidRPr="009F0BD1">
        <w:rPr>
          <w:rFonts w:ascii="Times New Roman" w:eastAsia="Times New Roman" w:hAnsi="Times New Roman" w:cs="Times New Roman"/>
          <w:color w:val="0066FF"/>
          <w:sz w:val="22"/>
          <w:szCs w:val="22"/>
          <w:lang w:eastAsia="sv-SE"/>
        </w:rPr>
        <w:t>Collection of RRC parameters</w:t>
      </w:r>
      <w:r w:rsidRPr="009F0BD1">
        <w:rPr>
          <w:rFonts w:ascii="Times New Roman" w:eastAsia="Times New Roman" w:hAnsi="Times New Roman" w:cs="Times New Roman"/>
          <w:sz w:val="22"/>
          <w:szCs w:val="22"/>
          <w:lang w:eastAsia="sv-SE"/>
        </w:rPr>
        <w:t>.</w:t>
      </w:r>
    </w:p>
    <w:p w14:paraId="668BB332"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For example: draft_higher_layer_parameters_v005.xls</w:t>
      </w:r>
    </w:p>
    <w:p w14:paraId="18666AFF"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Sorour provides two files of the latest RRC parameter list:</w:t>
      </w:r>
    </w:p>
    <w:p w14:paraId="2C236658"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val="sv-SE" w:eastAsia="sv-SE"/>
        </w:rPr>
        <w:t>Backlog-list:</w:t>
      </w:r>
    </w:p>
    <w:p w14:paraId="651A102A" w14:textId="77777777" w:rsidR="009F0BD1" w:rsidRPr="009F0BD1" w:rsidRDefault="009F0BD1" w:rsidP="009F0BD1">
      <w:pPr>
        <w:numPr>
          <w:ilvl w:val="2"/>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This list, includes the entries in ALL rows and will be submitted to RAN1 as backlog. </w:t>
      </w:r>
    </w:p>
    <w:p w14:paraId="33EAFF10" w14:textId="77777777" w:rsidR="009F0BD1" w:rsidRPr="009F0BD1" w:rsidRDefault="009F0BD1" w:rsidP="009F0BD1">
      <w:pPr>
        <w:numPr>
          <w:ilvl w:val="2"/>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For example: Backlog-list = draft_higher_layer_parameters_v005.xls</w:t>
      </w:r>
    </w:p>
    <w:p w14:paraId="5947E08D"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val="sv-SE" w:eastAsia="sv-SE"/>
        </w:rPr>
        <w:t xml:space="preserve">Output-list: </w:t>
      </w:r>
    </w:p>
    <w:p w14:paraId="357E75F6" w14:textId="77777777" w:rsidR="009F0BD1" w:rsidRPr="009F0BD1" w:rsidRDefault="009F0BD1" w:rsidP="009F0BD1">
      <w:pPr>
        <w:numPr>
          <w:ilvl w:val="2"/>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This list, includes only entries in rows that are STABLE and can be sent to RAN2/RAN3. If this list is endorsed by Chair, a draft LS in </w:t>
      </w:r>
      <w:r w:rsidRPr="009F0BD1">
        <w:rPr>
          <w:rFonts w:ascii="Times New Roman" w:eastAsia="Times New Roman" w:hAnsi="Times New Roman" w:cs="Times New Roman"/>
          <w:color w:val="0066FF"/>
          <w:sz w:val="22"/>
          <w:szCs w:val="22"/>
          <w:lang w:eastAsia="sv-SE"/>
        </w:rPr>
        <w:t>Draft LS folder</w:t>
      </w:r>
      <w:r w:rsidRPr="009F0BD1">
        <w:rPr>
          <w:rFonts w:ascii="Times New Roman" w:eastAsia="Times New Roman" w:hAnsi="Times New Roman" w:cs="Times New Roman"/>
          <w:color w:val="4472C4"/>
          <w:sz w:val="22"/>
          <w:szCs w:val="22"/>
          <w:lang w:eastAsia="sv-SE"/>
        </w:rPr>
        <w:t xml:space="preserve"> </w:t>
      </w:r>
      <w:r w:rsidRPr="009F0BD1">
        <w:rPr>
          <w:rFonts w:ascii="Times New Roman" w:eastAsia="Times New Roman" w:hAnsi="Times New Roman" w:cs="Times New Roman"/>
          <w:sz w:val="22"/>
          <w:szCs w:val="22"/>
          <w:lang w:eastAsia="sv-SE"/>
        </w:rPr>
        <w:t>is prepared by Sorour to be reviewed for sending the RRC list to RAN2/RAN3.</w:t>
      </w:r>
    </w:p>
    <w:p w14:paraId="4F80380E"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Note: Output-list is sub-set of Backlog-list. Output-list is RAN1 official output. Backlog-list is RAN1 backlog for continuation of work, if needed.</w:t>
      </w:r>
    </w:p>
    <w:p w14:paraId="04F35B30"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 xml:space="preserve">Sorour submits the following from </w:t>
      </w:r>
      <w:r w:rsidRPr="009F0BD1">
        <w:rPr>
          <w:rFonts w:ascii="Times New Roman" w:eastAsia="Times New Roman" w:hAnsi="Times New Roman" w:cs="Times New Roman"/>
          <w:b/>
          <w:bCs/>
          <w:color w:val="0066FF"/>
          <w:sz w:val="22"/>
          <w:szCs w:val="22"/>
          <w:lang w:eastAsia="sv-SE"/>
        </w:rPr>
        <w:t xml:space="preserve">Final Output </w:t>
      </w:r>
      <w:r w:rsidRPr="009F0BD1">
        <w:rPr>
          <w:rFonts w:ascii="Times New Roman" w:eastAsia="Times New Roman" w:hAnsi="Times New Roman" w:cs="Times New Roman"/>
          <w:b/>
          <w:bCs/>
          <w:sz w:val="22"/>
          <w:szCs w:val="22"/>
          <w:lang w:eastAsia="sv-SE"/>
        </w:rPr>
        <w:t>folder:</w:t>
      </w:r>
    </w:p>
    <w:p w14:paraId="06FDFBB6"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LS including Output-list (Official output to RAN2/RAN3)</w:t>
      </w:r>
    </w:p>
    <w:p w14:paraId="58AE1C3B"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Backlog-list (For RAN1 use only)</w:t>
      </w:r>
    </w:p>
    <w:p w14:paraId="2A7DD63B"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Summary of discussion (For information)</w:t>
      </w:r>
    </w:p>
    <w:p w14:paraId="38906442"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This Backlog-list is used in the next meeting as “The Excel sheet with v000 in </w:t>
      </w:r>
      <w:r w:rsidRPr="009F0BD1">
        <w:rPr>
          <w:rFonts w:ascii="Times New Roman" w:eastAsia="Times New Roman" w:hAnsi="Times New Roman" w:cs="Times New Roman"/>
          <w:color w:val="0066FF"/>
          <w:sz w:val="22"/>
          <w:szCs w:val="22"/>
          <w:lang w:eastAsia="sv-SE"/>
        </w:rPr>
        <w:t>Collection of RRC parameters</w:t>
      </w:r>
      <w:r w:rsidRPr="009F0BD1">
        <w:rPr>
          <w:rFonts w:ascii="Times New Roman" w:eastAsia="Times New Roman" w:hAnsi="Times New Roman" w:cs="Times New Roman"/>
          <w:sz w:val="22"/>
          <w:szCs w:val="22"/>
          <w:lang w:eastAsia="sv-SE"/>
        </w:rPr>
        <w:t xml:space="preserve"> to be provided by Sorour” for the Initial Step.</w:t>
      </w:r>
    </w:p>
    <w:p w14:paraId="1663151E"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color w:val="FF0000"/>
          <w:sz w:val="22"/>
          <w:szCs w:val="22"/>
          <w:lang w:eastAsia="sv-SE"/>
        </w:rPr>
      </w:pPr>
      <w:r w:rsidRPr="009F0BD1">
        <w:rPr>
          <w:rFonts w:ascii="Times New Roman" w:eastAsia="Times New Roman" w:hAnsi="Times New Roman" w:cs="Times New Roman"/>
          <w:color w:val="FF0000"/>
          <w:sz w:val="22"/>
          <w:szCs w:val="22"/>
          <w:lang w:eastAsia="sv-SE"/>
        </w:rPr>
        <w:t>Note: Please see the instructions in next section for how to mark stable/unstable and use color-coding.</w:t>
      </w:r>
    </w:p>
    <w:p w14:paraId="722DCAE8" w14:textId="77777777" w:rsidR="009F0BD1" w:rsidRPr="009F0BD1" w:rsidRDefault="009F0BD1" w:rsidP="009F0BD1">
      <w:pPr>
        <w:spacing w:before="100" w:beforeAutospacing="1" w:after="100" w:afterAutospacing="1"/>
        <w:rPr>
          <w:rFonts w:ascii="Times New Roman" w:eastAsia="Times New Roman" w:hAnsi="Times New Roman" w:cs="Times New Roman"/>
          <w:sz w:val="28"/>
          <w:szCs w:val="28"/>
          <w:lang w:eastAsia="sv-SE"/>
        </w:rPr>
      </w:pPr>
    </w:p>
    <w:p w14:paraId="61CE0A29" w14:textId="133FCDB6" w:rsidR="009F0BD1" w:rsidRPr="009F0BD1" w:rsidRDefault="00EE5D74" w:rsidP="009F0BD1">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Pr>
          <w:rFonts w:ascii="Arial" w:eastAsia="Times New Roman" w:hAnsi="Arial" w:cs="Times New Roman"/>
          <w:sz w:val="32"/>
          <w:szCs w:val="20"/>
          <w:lang w:val="en-GB" w:eastAsia="ja-JP"/>
        </w:rPr>
        <w:t>5</w:t>
      </w:r>
      <w:r w:rsidR="009F0BD1" w:rsidRPr="009F0BD1">
        <w:rPr>
          <w:rFonts w:ascii="Arial" w:eastAsia="Times New Roman" w:hAnsi="Arial" w:cs="Times New Roman"/>
          <w:sz w:val="32"/>
          <w:szCs w:val="20"/>
          <w:lang w:val="en-GB" w:eastAsia="ja-JP"/>
        </w:rPr>
        <w:t>.3</w:t>
      </w:r>
      <w:r w:rsidR="009F0BD1" w:rsidRPr="009F0BD1">
        <w:rPr>
          <w:rFonts w:ascii="Arial" w:eastAsia="Times New Roman" w:hAnsi="Arial" w:cs="Times New Roman"/>
          <w:sz w:val="32"/>
          <w:szCs w:val="20"/>
          <w:lang w:val="en-GB" w:eastAsia="ja-JP"/>
        </w:rPr>
        <w:tab/>
        <w:t>Instructions for updating the entries in the RRC list:</w:t>
      </w:r>
    </w:p>
    <w:p w14:paraId="3868A5AE"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description below is based on the approach used in Rel-17 is used for coordination and regular update of RRC parameter list:</w:t>
      </w:r>
    </w:p>
    <w:p w14:paraId="21A8D56F"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b/>
          <w:bCs/>
          <w:sz w:val="22"/>
          <w:szCs w:val="22"/>
          <w:lang w:eastAsia="sv-SE"/>
        </w:rPr>
        <w:t>Important note:</w:t>
      </w:r>
      <w:r w:rsidRPr="009F0BD1">
        <w:rPr>
          <w:rFonts w:ascii="Times New Roman" w:eastAsia="Times New Roman" w:hAnsi="Times New Roman" w:cs="Times New Roman"/>
          <w:sz w:val="22"/>
          <w:szCs w:val="22"/>
          <w:lang w:eastAsia="sv-SE"/>
        </w:rPr>
        <w:t xml:space="preserve"> Please consider the Recommendation guidelines provided in</w:t>
      </w:r>
      <w:r w:rsidRPr="009F0BD1">
        <w:rPr>
          <w:rFonts w:ascii="Times New Roman" w:eastAsia="Times New Roman" w:hAnsi="Times New Roman" w:cs="Times New Roman"/>
          <w:lang w:eastAsia="sv-SE"/>
        </w:rPr>
        <w:t xml:space="preserve"> </w:t>
      </w:r>
      <w:hyperlink r:id="rId39" w:history="1">
        <w:r w:rsidRPr="009F0BD1">
          <w:rPr>
            <w:rFonts w:ascii="Times New Roman" w:eastAsia="Times New Roman" w:hAnsi="Times New Roman" w:cs="Times New Roman"/>
            <w:color w:val="0000FF"/>
            <w:highlight w:val="yellow"/>
            <w:u w:val="single"/>
            <w:lang w:eastAsia="sv-SE"/>
          </w:rPr>
          <w:t>R1-2305769</w:t>
        </w:r>
      </w:hyperlink>
      <w:r w:rsidRPr="009F0BD1">
        <w:rPr>
          <w:rFonts w:ascii="Times New Roman" w:eastAsia="Times New Roman" w:hAnsi="Times New Roman" w:cs="Times New Roman"/>
          <w:sz w:val="22"/>
          <w:szCs w:val="22"/>
          <w:lang w:eastAsia="sv-SE"/>
        </w:rPr>
        <w:t xml:space="preserve">. </w:t>
      </w:r>
    </w:p>
    <w:p w14:paraId="6510D944"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It is beneficial to consider only stable (not necessarily complete) RRC parameters in the LS to RAN2/RAN3 (please see motivations in</w:t>
      </w:r>
      <w:r w:rsidRPr="009F0BD1">
        <w:rPr>
          <w:rFonts w:ascii="Times New Roman" w:eastAsia="Times New Roman" w:hAnsi="Times New Roman" w:cs="Times New Roman"/>
          <w:lang w:eastAsia="sv-SE"/>
        </w:rPr>
        <w:t xml:space="preserve"> </w:t>
      </w:r>
      <w:hyperlink r:id="rId40" w:history="1">
        <w:r w:rsidRPr="009F0BD1">
          <w:rPr>
            <w:rFonts w:ascii="Times New Roman" w:eastAsia="Times New Roman" w:hAnsi="Times New Roman" w:cs="Times New Roman"/>
            <w:color w:val="0000FF"/>
            <w:highlight w:val="yellow"/>
            <w:u w:val="single"/>
            <w:lang w:eastAsia="sv-SE"/>
          </w:rPr>
          <w:t>R1-2305769</w:t>
        </w:r>
      </w:hyperlink>
      <w:r w:rsidRPr="009F0BD1">
        <w:rPr>
          <w:rFonts w:ascii="Times New Roman" w:eastAsia="Times New Roman" w:hAnsi="Times New Roman" w:cs="Times New Roman"/>
          <w:sz w:val="22"/>
          <w:szCs w:val="22"/>
          <w:lang w:eastAsia="sv-SE"/>
        </w:rPr>
        <w:t>). The remaining RRC parameters can be discussed further in RAN1 at the next meetings to be included in the earliest LS to RAN2/RAN3, when identified as stable.</w:t>
      </w:r>
    </w:p>
    <w:tbl>
      <w:tblPr>
        <w:tblStyle w:val="TableGrid"/>
        <w:tblW w:w="0" w:type="auto"/>
        <w:tblInd w:w="-113" w:type="dxa"/>
        <w:tblLook w:val="04A0" w:firstRow="1" w:lastRow="0" w:firstColumn="1" w:lastColumn="0" w:noHBand="0" w:noVBand="1"/>
      </w:tblPr>
      <w:tblGrid>
        <w:gridCol w:w="9692"/>
      </w:tblGrid>
      <w:tr w:rsidR="009F0BD1" w:rsidRPr="009F0BD1" w14:paraId="3DA904CD" w14:textId="77777777" w:rsidTr="00DD3787">
        <w:trPr>
          <w:trHeight w:val="1751"/>
        </w:trPr>
        <w:tc>
          <w:tcPr>
            <w:tcW w:w="9692" w:type="dxa"/>
          </w:tcPr>
          <w:p w14:paraId="526BECA7" w14:textId="77777777" w:rsidR="009F0BD1" w:rsidRPr="009F0BD1" w:rsidRDefault="009F0BD1" w:rsidP="009F0BD1">
            <w:pPr>
              <w:rPr>
                <w:rFonts w:ascii="Times New Roman" w:eastAsia="Malgun Gothic" w:hAnsi="Times New Roman" w:cs="Times New Roman"/>
                <w:sz w:val="22"/>
                <w:szCs w:val="22"/>
              </w:rPr>
            </w:pPr>
            <w:r w:rsidRPr="009F0BD1">
              <w:rPr>
                <w:rFonts w:ascii="Times New Roman" w:hAnsi="Times New Roman" w:cs="Times New Roman"/>
                <w:sz w:val="22"/>
                <w:szCs w:val="22"/>
                <w:lang w:val="en-US" w:eastAsia="en-US"/>
              </w:rPr>
              <w:lastRenderedPageBreak/>
              <w:t xml:space="preserve">Regarding the RRC recommendation guidelines, RAN2 finally reviewed </w:t>
            </w:r>
            <w:hyperlink r:id="rId41" w:history="1">
              <w:r w:rsidRPr="009F0BD1">
                <w:rPr>
                  <w:rFonts w:ascii="Times New Roman" w:hAnsi="Times New Roman" w:cs="Times New Roman"/>
                  <w:color w:val="0000FF"/>
                  <w:sz w:val="22"/>
                  <w:szCs w:val="22"/>
                  <w:u w:val="single"/>
                  <w:lang w:val="en-US" w:eastAsia="en-US"/>
                </w:rPr>
                <w:t>R1-2202913</w:t>
              </w:r>
            </w:hyperlink>
            <w:r w:rsidRPr="009F0BD1">
              <w:rPr>
                <w:rFonts w:ascii="Times New Roman" w:hAnsi="Times New Roman" w:cs="Times New Roman"/>
                <w:sz w:val="22"/>
                <w:szCs w:val="22"/>
                <w:lang w:val="en-US" w:eastAsia="en-US"/>
              </w:rPr>
              <w:t xml:space="preserve"> last meeting and with some comments, acknowledged it. The guidelines are updated accordingly and submitted in </w:t>
            </w:r>
            <w:hyperlink r:id="rId42" w:history="1">
              <w:r w:rsidRPr="009F0BD1">
                <w:rPr>
                  <w:rFonts w:ascii="Times New Roman" w:hAnsi="Times New Roman" w:cs="Times New Roman"/>
                  <w:color w:val="0000FF"/>
                  <w:sz w:val="22"/>
                  <w:szCs w:val="22"/>
                  <w:highlight w:val="yellow"/>
                  <w:u w:val="single"/>
                  <w:lang w:val="en-US" w:eastAsia="en-US"/>
                </w:rPr>
                <w:t>R1-2305769</w:t>
              </w:r>
            </w:hyperlink>
            <w:r w:rsidRPr="009F0BD1">
              <w:rPr>
                <w:rFonts w:ascii="Times New Roman" w:hAnsi="Times New Roman" w:cs="Times New Roman"/>
                <w:sz w:val="22"/>
                <w:szCs w:val="22"/>
                <w:lang w:val="en-US" w:eastAsia="en-US"/>
              </w:rPr>
              <w:t>.</w:t>
            </w:r>
          </w:p>
          <w:p w14:paraId="1162B28A" w14:textId="77777777" w:rsidR="009F0BD1" w:rsidRPr="009F0BD1" w:rsidRDefault="009F0BD1" w:rsidP="009F0BD1">
            <w:pPr>
              <w:numPr>
                <w:ilvl w:val="0"/>
                <w:numId w:val="27"/>
              </w:numPr>
              <w:ind w:firstLine="0"/>
              <w:rPr>
                <w:rFonts w:ascii="Times New Roman" w:hAnsi="Times New Roman" w:cs="Times New Roman"/>
                <w:b/>
                <w:bCs/>
                <w:sz w:val="22"/>
                <w:szCs w:val="22"/>
                <w:lang w:val="x-none" w:eastAsia="en-US"/>
              </w:rPr>
            </w:pPr>
            <w:r w:rsidRPr="009F0BD1">
              <w:rPr>
                <w:rFonts w:ascii="Times New Roman" w:hAnsi="Times New Roman" w:cs="Times New Roman"/>
                <w:b/>
                <w:bCs/>
                <w:color w:val="FF0000"/>
                <w:sz w:val="22"/>
                <w:szCs w:val="22"/>
                <w:lang w:val="en-US" w:eastAsia="en-US"/>
              </w:rPr>
              <w:t>P</w:t>
            </w:r>
            <w:r w:rsidRPr="009F0BD1">
              <w:rPr>
                <w:rFonts w:ascii="Times New Roman" w:hAnsi="Times New Roman" w:cs="Times New Roman"/>
                <w:b/>
                <w:bCs/>
                <w:color w:val="FF0000"/>
                <w:sz w:val="22"/>
                <w:szCs w:val="22"/>
                <w:lang w:val="x-none" w:eastAsia="en-US"/>
              </w:rPr>
              <w:t>lease rename “Column N” in the list as “Required for initial access or IDLE/INACTIVE</w:t>
            </w:r>
          </w:p>
          <w:p w14:paraId="126812E1" w14:textId="77777777" w:rsidR="009F0BD1" w:rsidRPr="009F0BD1" w:rsidRDefault="009F0BD1" w:rsidP="009F0BD1">
            <w:pPr>
              <w:numPr>
                <w:ilvl w:val="0"/>
                <w:numId w:val="27"/>
              </w:numPr>
              <w:ind w:firstLine="0"/>
              <w:rPr>
                <w:rFonts w:ascii="Times New Roman" w:hAnsi="Times New Roman" w:cs="Times New Roman"/>
                <w:sz w:val="22"/>
                <w:szCs w:val="22"/>
                <w:lang w:val="x-none" w:eastAsia="en-US"/>
              </w:rPr>
            </w:pPr>
            <w:r w:rsidRPr="009F0BD1">
              <w:rPr>
                <w:rFonts w:ascii="Times New Roman" w:hAnsi="Times New Roman" w:cs="Times New Roman"/>
                <w:sz w:val="22"/>
                <w:szCs w:val="22"/>
                <w:lang w:val="en-US" w:eastAsia="en-US"/>
              </w:rPr>
              <w:t>P</w:t>
            </w:r>
            <w:r w:rsidRPr="009F0BD1">
              <w:rPr>
                <w:rFonts w:ascii="Times New Roman" w:hAnsi="Times New Roman" w:cs="Times New Roman"/>
                <w:sz w:val="22"/>
                <w:szCs w:val="22"/>
                <w:lang w:val="x-none" w:eastAsia="en-US"/>
              </w:rPr>
              <w:t>lease ensure that the guidelines are followed</w:t>
            </w:r>
            <w:r w:rsidRPr="009F0BD1">
              <w:rPr>
                <w:rFonts w:ascii="Times New Roman" w:hAnsi="Times New Roman" w:cs="Times New Roman"/>
                <w:sz w:val="22"/>
                <w:szCs w:val="22"/>
                <w:lang w:val="en-US" w:eastAsia="en-US"/>
              </w:rPr>
              <w:t>.</w:t>
            </w:r>
          </w:p>
        </w:tc>
      </w:tr>
    </w:tbl>
    <w:p w14:paraId="1829F5C1" w14:textId="77777777" w:rsidR="009F0BD1" w:rsidRPr="009F0BD1" w:rsidRDefault="009F0BD1" w:rsidP="009F0BD1">
      <w:pPr>
        <w:spacing w:before="100" w:beforeAutospacing="1" w:after="100" w:afterAutospacing="1"/>
        <w:ind w:left="567"/>
        <w:rPr>
          <w:rFonts w:ascii="Times New Roman" w:eastAsia="Times New Roman" w:hAnsi="Times New Roman" w:cs="Times New Roman"/>
          <w:sz w:val="22"/>
          <w:szCs w:val="22"/>
          <w:lang w:eastAsia="sv-SE"/>
        </w:rPr>
      </w:pPr>
    </w:p>
    <w:p w14:paraId="1CC5B951"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b/>
          <w:bCs/>
          <w:sz w:val="22"/>
          <w:szCs w:val="22"/>
          <w:lang w:eastAsia="sv-SE"/>
        </w:rPr>
        <w:t>Hence, the following stable/unstable marking approach is used similarly to Rel-17:</w:t>
      </w:r>
    </w:p>
    <w:p w14:paraId="686327D9" w14:textId="77777777" w:rsidR="009F0BD1" w:rsidRPr="009F0BD1" w:rsidRDefault="009F0BD1" w:rsidP="009F0BD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FF0000"/>
          <w:sz w:val="28"/>
          <w:szCs w:val="20"/>
          <w:lang w:val="en-GB" w:eastAsia="ja-JP"/>
        </w:rPr>
      </w:pPr>
      <w:r w:rsidRPr="009F0BD1">
        <w:rPr>
          <w:rFonts w:ascii="Arial" w:eastAsia="Times New Roman" w:hAnsi="Arial" w:cs="Times New Roman"/>
          <w:color w:val="FF0000"/>
          <w:sz w:val="28"/>
          <w:szCs w:val="20"/>
          <w:lang w:val="en-GB" w:eastAsia="ja-JP"/>
        </w:rPr>
        <w:t>How to mark Stable/Unstable:</w:t>
      </w:r>
    </w:p>
    <w:p w14:paraId="3EFC9E5A" w14:textId="77777777" w:rsidR="009F0BD1" w:rsidRPr="009F0BD1" w:rsidRDefault="009F0BD1" w:rsidP="009F0BD1">
      <w:pPr>
        <w:numPr>
          <w:ilvl w:val="0"/>
          <w:numId w:val="21"/>
        </w:numPr>
        <w:spacing w:before="100" w:beforeAutospacing="1" w:after="100" w:afterAutospacing="1" w:line="259" w:lineRule="auto"/>
        <w:rPr>
          <w:rFonts w:ascii="Times New Roman" w:eastAsia="Times New Roman" w:hAnsi="Times New Roman" w:cs="Times New Roman"/>
          <w:sz w:val="20"/>
          <w:szCs w:val="20"/>
          <w:lang w:eastAsia="sv-SE"/>
        </w:rPr>
      </w:pPr>
      <w:r w:rsidRPr="009F0BD1">
        <w:rPr>
          <w:rFonts w:ascii="Times New Roman" w:eastAsia="Times New Roman" w:hAnsi="Times New Roman" w:cs="Times New Roman"/>
          <w:sz w:val="22"/>
          <w:szCs w:val="22"/>
        </w:rPr>
        <w:t xml:space="preserve">For each sheet dedicated to a WI RRC parameter list, a column at the end of the list is included for “Status”. This column is used to identify whether the content of a row in the list is stable or not by using {stable, unstable}, respectively. </w:t>
      </w:r>
    </w:p>
    <w:p w14:paraId="7C53B975" w14:textId="77777777" w:rsidR="009F0BD1" w:rsidRPr="009F0BD1" w:rsidRDefault="009F0BD1" w:rsidP="009F0BD1">
      <w:pPr>
        <w:numPr>
          <w:ilvl w:val="1"/>
          <w:numId w:val="21"/>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rPr>
        <w:t>This column is for RAN1 information only and will not be included in the Output-list for LS to RAN2/RAN3.</w:t>
      </w:r>
    </w:p>
    <w:p w14:paraId="32FECABF" w14:textId="77777777" w:rsidR="009F0BD1" w:rsidRPr="009F0BD1" w:rsidRDefault="009F0BD1" w:rsidP="009F0BD1">
      <w:pPr>
        <w:numPr>
          <w:ilvl w:val="0"/>
          <w:numId w:val="21"/>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rPr>
        <w:t>The Output-list for LS to RAN2/RAN3 includes Only the rows that are indicated as “stable”.</w:t>
      </w:r>
    </w:p>
    <w:p w14:paraId="73B4C3FF" w14:textId="77777777" w:rsidR="009F0BD1" w:rsidRPr="009F0BD1" w:rsidRDefault="009F0BD1" w:rsidP="009F0BD1">
      <w:pPr>
        <w:numPr>
          <w:ilvl w:val="0"/>
          <w:numId w:val="21"/>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rPr>
        <w:t>The Backlog-list contains all rows and columns, including Rows indicated as unstable and the Status column, for discussion in next RAN1 meeting.</w:t>
      </w:r>
    </w:p>
    <w:p w14:paraId="78CFF9D4" w14:textId="77777777" w:rsidR="009F0BD1" w:rsidRPr="009F0BD1" w:rsidRDefault="009F0BD1" w:rsidP="009F0BD1">
      <w:pPr>
        <w:numPr>
          <w:ilvl w:val="1"/>
          <w:numId w:val="21"/>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rPr>
        <w:t xml:space="preserve">The unstable rows will be </w:t>
      </w:r>
      <w:r w:rsidRPr="009F0BD1">
        <w:rPr>
          <w:rFonts w:ascii="Times New Roman" w:eastAsia="Times New Roman" w:hAnsi="Times New Roman" w:cs="Times New Roman"/>
          <w:sz w:val="22"/>
          <w:szCs w:val="22"/>
          <w:lang w:eastAsia="sv-SE"/>
        </w:rPr>
        <w:t>discussed further in RAN1 at the next meetings to be included in the earliest LS to RAN2/RAN3 when stable.</w:t>
      </w:r>
    </w:p>
    <w:p w14:paraId="5DB0454E"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p>
    <w:p w14:paraId="4E5FB4F3"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b/>
          <w:bCs/>
          <w:sz w:val="22"/>
          <w:szCs w:val="22"/>
          <w:lang w:eastAsia="sv-SE"/>
        </w:rPr>
        <w:t xml:space="preserve">Important note: </w:t>
      </w:r>
      <w:r w:rsidRPr="009F0BD1">
        <w:rPr>
          <w:rFonts w:ascii="Times New Roman" w:eastAsia="Times New Roman" w:hAnsi="Times New Roman" w:cs="Times New Roman"/>
          <w:sz w:val="22"/>
          <w:szCs w:val="22"/>
          <w:lang w:eastAsia="sv-SE"/>
        </w:rPr>
        <w:t>Proper color-coding is crucial to properly indicate to RAN2/RAN3 the changes in the list as compared to previous version. The basic principle is as the following:</w:t>
      </w:r>
    </w:p>
    <w:p w14:paraId="48ADB288" w14:textId="77777777" w:rsidR="009F0BD1" w:rsidRPr="009F0BD1" w:rsidRDefault="009F0BD1" w:rsidP="009F0BD1">
      <w:pPr>
        <w:spacing w:before="100" w:beforeAutospacing="1" w:after="100" w:afterAutospacing="1"/>
        <w:rPr>
          <w:rFonts w:ascii="Times New Roman" w:eastAsia="Yu Mincho" w:hAnsi="Times New Roman" w:cs="Times New Roman"/>
          <w:bCs/>
          <w:iCs/>
          <w:sz w:val="22"/>
          <w:szCs w:val="22"/>
          <w:lang w:eastAsia="ja-JP"/>
        </w:rPr>
      </w:pPr>
      <w:r w:rsidRPr="009F0BD1">
        <w:rPr>
          <w:rFonts w:ascii="Times New Roman" w:eastAsia="Yu Mincho" w:hAnsi="Times New Roman" w:cs="Times New Roman"/>
          <w:bCs/>
          <w:iCs/>
          <w:sz w:val="22"/>
          <w:szCs w:val="22"/>
          <w:lang w:eastAsia="ja-JP"/>
        </w:rPr>
        <w:t>When an LS is sent to RAN2/RAN3 using the Output-list:</w:t>
      </w:r>
    </w:p>
    <w:p w14:paraId="4AA6E698" w14:textId="77777777" w:rsidR="009F0BD1" w:rsidRPr="009F0BD1" w:rsidRDefault="009F0BD1" w:rsidP="009F0BD1">
      <w:pPr>
        <w:numPr>
          <w:ilvl w:val="0"/>
          <w:numId w:val="22"/>
        </w:numPr>
        <w:spacing w:before="100" w:beforeAutospacing="1" w:after="100" w:afterAutospacing="1" w:line="259" w:lineRule="auto"/>
        <w:ind w:left="720"/>
        <w:rPr>
          <w:rFonts w:ascii="Times New Roman" w:eastAsia="Yu Mincho" w:hAnsi="Times New Roman" w:cs="Times New Roman"/>
          <w:bCs/>
          <w:iCs/>
          <w:sz w:val="22"/>
          <w:szCs w:val="22"/>
          <w:lang w:eastAsia="ja-JP"/>
        </w:rPr>
      </w:pPr>
      <w:r w:rsidRPr="009F0BD1">
        <w:rPr>
          <w:rFonts w:ascii="Times New Roman" w:eastAsia="Yu Mincho" w:hAnsi="Times New Roman" w:cs="Times New Roman"/>
          <w:bCs/>
          <w:iCs/>
          <w:sz w:val="22"/>
          <w:szCs w:val="22"/>
          <w:lang w:eastAsia="ja-JP"/>
        </w:rPr>
        <w:t xml:space="preserve">The updates in the Output-list as compared to the previous lists sent to RAN2/RAN3 are shown with </w:t>
      </w:r>
      <w:r w:rsidRPr="009F0BD1">
        <w:rPr>
          <w:rFonts w:ascii="Times New Roman" w:eastAsia="Yu Mincho" w:hAnsi="Times New Roman" w:cs="Times New Roman"/>
          <w:b/>
          <w:iCs/>
          <w:color w:val="0000FF"/>
          <w:sz w:val="22"/>
          <w:szCs w:val="22"/>
          <w:lang w:eastAsia="ja-JP"/>
        </w:rPr>
        <w:t>blue</w:t>
      </w:r>
      <w:r w:rsidRPr="009F0BD1">
        <w:rPr>
          <w:rFonts w:ascii="Times New Roman" w:eastAsia="Yu Mincho" w:hAnsi="Times New Roman" w:cs="Times New Roman"/>
          <w:bCs/>
          <w:iCs/>
          <w:sz w:val="22"/>
          <w:szCs w:val="22"/>
          <w:lang w:eastAsia="ja-JP"/>
        </w:rPr>
        <w:t>.</w:t>
      </w:r>
    </w:p>
    <w:p w14:paraId="7FE9313A" w14:textId="77777777" w:rsidR="009F0BD1" w:rsidRPr="009F0BD1" w:rsidRDefault="009F0BD1" w:rsidP="009F0BD1">
      <w:pPr>
        <w:numPr>
          <w:ilvl w:val="0"/>
          <w:numId w:val="22"/>
        </w:numPr>
        <w:spacing w:before="100" w:beforeAutospacing="1" w:after="100" w:afterAutospacing="1" w:line="259" w:lineRule="auto"/>
        <w:ind w:left="720"/>
        <w:rPr>
          <w:rFonts w:ascii="Times New Roman" w:eastAsia="Yu Mincho" w:hAnsi="Times New Roman" w:cs="Times New Roman"/>
          <w:bCs/>
          <w:iCs/>
          <w:sz w:val="22"/>
          <w:szCs w:val="22"/>
          <w:lang w:eastAsia="ja-JP"/>
        </w:rPr>
      </w:pPr>
      <w:r w:rsidRPr="009F0BD1">
        <w:rPr>
          <w:rFonts w:ascii="Times New Roman" w:eastAsia="Yu Mincho" w:hAnsi="Times New Roman" w:cs="Times New Roman"/>
          <w:bCs/>
          <w:iCs/>
          <w:sz w:val="22"/>
          <w:szCs w:val="22"/>
          <w:lang w:eastAsia="ja-JP"/>
        </w:rPr>
        <w:t xml:space="preserve">The unchanged part of the Output-list as compared to the previous lists sent to RAN2/RAN3 are shown with </w:t>
      </w:r>
      <w:r w:rsidRPr="009F0BD1">
        <w:rPr>
          <w:rFonts w:ascii="Times New Roman" w:eastAsia="Yu Mincho" w:hAnsi="Times New Roman" w:cs="Times New Roman"/>
          <w:b/>
          <w:iCs/>
          <w:sz w:val="22"/>
          <w:szCs w:val="22"/>
          <w:lang w:eastAsia="ja-JP"/>
        </w:rPr>
        <w:t>black</w:t>
      </w:r>
      <w:r w:rsidRPr="009F0BD1">
        <w:rPr>
          <w:rFonts w:ascii="Times New Roman" w:eastAsia="Yu Mincho" w:hAnsi="Times New Roman" w:cs="Times New Roman"/>
          <w:bCs/>
          <w:iCs/>
          <w:sz w:val="22"/>
          <w:szCs w:val="22"/>
          <w:lang w:eastAsia="ja-JP"/>
        </w:rPr>
        <w:t>.</w:t>
      </w:r>
    </w:p>
    <w:p w14:paraId="3012805F" w14:textId="77777777" w:rsidR="009F0BD1" w:rsidRPr="009F0BD1" w:rsidRDefault="009F0BD1" w:rsidP="009F0BD1">
      <w:pPr>
        <w:spacing w:before="100" w:beforeAutospacing="1" w:after="100" w:afterAutospacing="1"/>
        <w:rPr>
          <w:rFonts w:ascii="Times New Roman" w:eastAsia="Times New Roman" w:hAnsi="Times New Roman" w:cs="Times New Roman"/>
          <w:bCs/>
          <w:sz w:val="22"/>
          <w:szCs w:val="22"/>
          <w:lang w:eastAsia="sv-SE"/>
        </w:rPr>
      </w:pPr>
      <w:r w:rsidRPr="009F0BD1">
        <w:rPr>
          <w:rFonts w:ascii="Times New Roman" w:eastAsia="Times New Roman" w:hAnsi="Times New Roman" w:cs="Times New Roman"/>
          <w:b/>
          <w:bCs/>
          <w:sz w:val="22"/>
          <w:szCs w:val="22"/>
          <w:lang w:eastAsia="sv-SE"/>
        </w:rPr>
        <w:t>Hence, the following color-coding approach is used similarly to Rel-17:</w:t>
      </w:r>
    </w:p>
    <w:p w14:paraId="50D3918E" w14:textId="77777777" w:rsidR="009F0BD1" w:rsidRPr="009F0BD1" w:rsidRDefault="009F0BD1" w:rsidP="009F0BD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FF0000"/>
          <w:sz w:val="28"/>
          <w:szCs w:val="20"/>
          <w:lang w:val="en-GB" w:eastAsia="ja-JP"/>
        </w:rPr>
      </w:pPr>
      <w:r w:rsidRPr="009F0BD1">
        <w:rPr>
          <w:rFonts w:ascii="Arial" w:eastAsia="Times New Roman" w:hAnsi="Arial" w:cs="Times New Roman"/>
          <w:color w:val="FF0000"/>
          <w:sz w:val="28"/>
          <w:szCs w:val="20"/>
          <w:lang w:val="en-GB" w:eastAsia="ja-JP"/>
        </w:rPr>
        <w:t>How to use color coding:</w:t>
      </w:r>
    </w:p>
    <w:p w14:paraId="5F83D4A4" w14:textId="77777777" w:rsidR="009F0BD1" w:rsidRPr="009F0BD1" w:rsidRDefault="009F0BD1" w:rsidP="009F0BD1">
      <w:pPr>
        <w:numPr>
          <w:ilvl w:val="0"/>
          <w:numId w:val="23"/>
        </w:numPr>
        <w:spacing w:before="100" w:beforeAutospacing="1" w:after="100" w:afterAutospacing="1" w:line="259" w:lineRule="auto"/>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In Initial step:</w:t>
      </w:r>
    </w:p>
    <w:p w14:paraId="5F819289" w14:textId="77777777" w:rsidR="009F0BD1" w:rsidRPr="009F0BD1" w:rsidRDefault="009F0BD1" w:rsidP="009F0BD1">
      <w:pPr>
        <w:numPr>
          <w:ilvl w:val="1"/>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Sorour: draft_higher_layer_parameters_v000.xls is based on Backlog-list from previous meeting, if any. Note that Backlog-list includes Output-list, if any.</w:t>
      </w:r>
    </w:p>
    <w:p w14:paraId="08DF6E62" w14:textId="77777777" w:rsidR="009F0BD1" w:rsidRPr="009F0BD1" w:rsidRDefault="009F0BD1" w:rsidP="009F0BD1">
      <w:pPr>
        <w:numPr>
          <w:ilvl w:val="2"/>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All rows corresponding to Output-list in the previous LS if any, are shown in </w:t>
      </w:r>
      <w:r w:rsidRPr="009F0BD1">
        <w:rPr>
          <w:rFonts w:ascii="Times New Roman" w:eastAsia="Times New Roman" w:hAnsi="Times New Roman" w:cs="Times New Roman"/>
          <w:b/>
          <w:bCs/>
          <w:sz w:val="22"/>
          <w:szCs w:val="22"/>
          <w:lang w:eastAsia="sv-SE"/>
        </w:rPr>
        <w:t>black.</w:t>
      </w:r>
    </w:p>
    <w:p w14:paraId="7E9A6C8E" w14:textId="77777777" w:rsidR="009F0BD1" w:rsidRPr="009F0BD1" w:rsidRDefault="009F0BD1" w:rsidP="009F0BD1">
      <w:pPr>
        <w:numPr>
          <w:ilvl w:val="2"/>
          <w:numId w:val="23"/>
        </w:numPr>
        <w:spacing w:before="100" w:beforeAutospacing="1" w:after="100" w:afterAutospacing="1" w:line="259" w:lineRule="auto"/>
        <w:rPr>
          <w:rFonts w:ascii="Times New Roman" w:eastAsia="Times New Roman" w:hAnsi="Times New Roman" w:cs="Times New Roman"/>
          <w:sz w:val="22"/>
          <w:szCs w:val="22"/>
          <w:lang w:val="sv-SE" w:eastAsia="sv-SE"/>
        </w:rPr>
      </w:pPr>
      <w:r w:rsidRPr="009F0BD1">
        <w:rPr>
          <w:rFonts w:ascii="Times New Roman" w:eastAsia="Times New Roman" w:hAnsi="Times New Roman" w:cs="Times New Roman"/>
          <w:sz w:val="22"/>
          <w:szCs w:val="22"/>
          <w:lang w:eastAsia="sv-SE"/>
        </w:rPr>
        <w:t xml:space="preserve">The remaining rows are highlighted in </w:t>
      </w:r>
      <w:r w:rsidRPr="009F0BD1">
        <w:rPr>
          <w:rFonts w:ascii="Times New Roman" w:eastAsia="Times New Roman" w:hAnsi="Times New Roman" w:cs="Times New Roman"/>
          <w:sz w:val="22"/>
          <w:szCs w:val="22"/>
          <w:highlight w:val="yellow"/>
          <w:lang w:eastAsia="sv-SE"/>
        </w:rPr>
        <w:t>yellow</w:t>
      </w:r>
      <w:r w:rsidRPr="009F0BD1">
        <w:rPr>
          <w:rFonts w:ascii="Times New Roman" w:eastAsia="Times New Roman" w:hAnsi="Times New Roman" w:cs="Times New Roman"/>
          <w:sz w:val="22"/>
          <w:szCs w:val="22"/>
          <w:lang w:eastAsia="sv-SE"/>
        </w:rPr>
        <w:t xml:space="preserve"> in </w:t>
      </w:r>
      <w:r w:rsidRPr="009F0BD1">
        <w:rPr>
          <w:rFonts w:ascii="Times New Roman" w:eastAsia="Times New Roman" w:hAnsi="Times New Roman" w:cs="Times New Roman"/>
          <w:b/>
          <w:bCs/>
          <w:color w:val="FF0000"/>
          <w:sz w:val="22"/>
          <w:szCs w:val="22"/>
          <w:lang w:eastAsia="sv-SE"/>
        </w:rPr>
        <w:t>a</w:t>
      </w:r>
      <w:r w:rsidRPr="009F0BD1">
        <w:rPr>
          <w:rFonts w:ascii="Times New Roman" w:eastAsia="Times New Roman" w:hAnsi="Times New Roman" w:cs="Times New Roman"/>
          <w:b/>
          <w:bCs/>
          <w:sz w:val="22"/>
          <w:szCs w:val="22"/>
          <w:lang w:eastAsia="sv-SE"/>
        </w:rPr>
        <w:t xml:space="preserve"> </w:t>
      </w:r>
      <w:r w:rsidRPr="009F0BD1">
        <w:rPr>
          <w:rFonts w:ascii="Times New Roman" w:eastAsia="Times New Roman" w:hAnsi="Times New Roman" w:cs="Times New Roman"/>
          <w:b/>
          <w:bCs/>
          <w:color w:val="00B050"/>
          <w:sz w:val="22"/>
          <w:szCs w:val="22"/>
          <w:lang w:eastAsia="sv-SE"/>
        </w:rPr>
        <w:t>colored</w:t>
      </w:r>
      <w:r w:rsidRPr="009F0BD1">
        <w:rPr>
          <w:rFonts w:ascii="Times New Roman" w:eastAsia="Times New Roman" w:hAnsi="Times New Roman" w:cs="Times New Roman"/>
          <w:b/>
          <w:bCs/>
          <w:sz w:val="22"/>
          <w:szCs w:val="22"/>
          <w:lang w:eastAsia="sv-SE"/>
        </w:rPr>
        <w:t xml:space="preserve"> </w:t>
      </w:r>
      <w:r w:rsidRPr="009F0BD1">
        <w:rPr>
          <w:rFonts w:ascii="Times New Roman" w:eastAsia="Times New Roman" w:hAnsi="Times New Roman" w:cs="Times New Roman"/>
          <w:b/>
          <w:bCs/>
          <w:color w:val="0066FF"/>
          <w:sz w:val="22"/>
          <w:szCs w:val="22"/>
          <w:lang w:eastAsia="sv-SE"/>
        </w:rPr>
        <w:t>font</w:t>
      </w:r>
      <w:r w:rsidRPr="009F0BD1">
        <w:rPr>
          <w:rFonts w:ascii="Times New Roman" w:eastAsia="Times New Roman" w:hAnsi="Times New Roman" w:cs="Times New Roman"/>
          <w:sz w:val="22"/>
          <w:szCs w:val="22"/>
          <w:lang w:eastAsia="sv-SE"/>
        </w:rPr>
        <w:t xml:space="preserve"> (preferably </w:t>
      </w:r>
      <w:r w:rsidRPr="009F0BD1">
        <w:rPr>
          <w:rFonts w:ascii="Times New Roman" w:eastAsia="Times New Roman" w:hAnsi="Times New Roman" w:cs="Times New Roman"/>
          <w:b/>
          <w:bCs/>
          <w:color w:val="0066FF"/>
          <w:sz w:val="22"/>
          <w:szCs w:val="22"/>
          <w:lang w:eastAsia="sv-SE"/>
        </w:rPr>
        <w:t>blue</w:t>
      </w:r>
      <w:r w:rsidRPr="009F0BD1">
        <w:rPr>
          <w:rFonts w:ascii="Times New Roman" w:eastAsia="Times New Roman" w:hAnsi="Times New Roman" w:cs="Times New Roman"/>
          <w:sz w:val="22"/>
          <w:szCs w:val="22"/>
          <w:lang w:eastAsia="sv-SE"/>
        </w:rPr>
        <w:t xml:space="preserve">). </w:t>
      </w:r>
      <w:r w:rsidRPr="009F0BD1">
        <w:rPr>
          <w:rFonts w:ascii="Times New Roman" w:eastAsia="Times New Roman" w:hAnsi="Times New Roman" w:cs="Times New Roman"/>
          <w:sz w:val="22"/>
          <w:szCs w:val="22"/>
          <w:lang w:val="sv-SE" w:eastAsia="sv-SE"/>
        </w:rPr>
        <w:t xml:space="preserve">Note that </w:t>
      </w:r>
      <w:r w:rsidRPr="009F0BD1">
        <w:rPr>
          <w:rFonts w:ascii="Times New Roman" w:eastAsia="Times New Roman" w:hAnsi="Times New Roman" w:cs="Times New Roman"/>
          <w:b/>
          <w:bCs/>
          <w:sz w:val="22"/>
          <w:szCs w:val="22"/>
          <w:lang w:val="sv-SE" w:eastAsia="sv-SE"/>
        </w:rPr>
        <w:t xml:space="preserve">black is NOT </w:t>
      </w:r>
      <w:r w:rsidRPr="009F0BD1">
        <w:rPr>
          <w:rFonts w:ascii="Times New Roman" w:eastAsia="Times New Roman" w:hAnsi="Times New Roman" w:cs="Times New Roman"/>
          <w:sz w:val="22"/>
          <w:szCs w:val="22"/>
          <w:lang w:val="sv-SE" w:eastAsia="sv-SE"/>
        </w:rPr>
        <w:t>used.</w:t>
      </w:r>
    </w:p>
    <w:p w14:paraId="05438451" w14:textId="77777777" w:rsidR="009F0BD1" w:rsidRPr="009F0BD1" w:rsidRDefault="009F0BD1" w:rsidP="009F0BD1">
      <w:pPr>
        <w:numPr>
          <w:ilvl w:val="1"/>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WI Rapporteur (e.g. NCR): higher_layer_parameters_NCR_v000.xls</w:t>
      </w:r>
    </w:p>
    <w:p w14:paraId="0A37CD4E" w14:textId="77777777" w:rsidR="009F0BD1" w:rsidRPr="009F0BD1" w:rsidRDefault="009F0BD1" w:rsidP="009F0BD1">
      <w:pPr>
        <w:numPr>
          <w:ilvl w:val="2"/>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All rows corresponding to Output-list in the previous LS are shown in </w:t>
      </w:r>
      <w:r w:rsidRPr="009F0BD1">
        <w:rPr>
          <w:rFonts w:ascii="Times New Roman" w:eastAsia="Times New Roman" w:hAnsi="Times New Roman" w:cs="Times New Roman"/>
          <w:b/>
          <w:bCs/>
          <w:sz w:val="22"/>
          <w:szCs w:val="22"/>
          <w:lang w:eastAsia="sv-SE"/>
        </w:rPr>
        <w:t>black.</w:t>
      </w:r>
    </w:p>
    <w:p w14:paraId="19CBCD74" w14:textId="77777777" w:rsidR="009F0BD1" w:rsidRPr="009F0BD1" w:rsidRDefault="009F0BD1" w:rsidP="009F0BD1">
      <w:pPr>
        <w:numPr>
          <w:ilvl w:val="2"/>
          <w:numId w:val="23"/>
        </w:numPr>
        <w:spacing w:before="100" w:beforeAutospacing="1" w:after="100" w:afterAutospacing="1" w:line="259" w:lineRule="auto"/>
        <w:rPr>
          <w:rFonts w:ascii="Times New Roman" w:eastAsia="Times New Roman" w:hAnsi="Times New Roman" w:cs="Times New Roman"/>
          <w:sz w:val="22"/>
          <w:szCs w:val="22"/>
          <w:lang w:val="sv-SE" w:eastAsia="sv-SE"/>
        </w:rPr>
      </w:pPr>
      <w:r w:rsidRPr="009F0BD1">
        <w:rPr>
          <w:rFonts w:ascii="Times New Roman" w:eastAsia="Times New Roman" w:hAnsi="Times New Roman" w:cs="Times New Roman"/>
          <w:sz w:val="22"/>
          <w:szCs w:val="22"/>
          <w:lang w:eastAsia="sv-SE"/>
        </w:rPr>
        <w:t xml:space="preserve">The remaining rows are highlighted in </w:t>
      </w:r>
      <w:r w:rsidRPr="009F0BD1">
        <w:rPr>
          <w:rFonts w:ascii="Times New Roman" w:eastAsia="Times New Roman" w:hAnsi="Times New Roman" w:cs="Times New Roman"/>
          <w:sz w:val="22"/>
          <w:szCs w:val="22"/>
          <w:highlight w:val="yellow"/>
          <w:lang w:eastAsia="sv-SE"/>
        </w:rPr>
        <w:t>yellow</w:t>
      </w:r>
      <w:r w:rsidRPr="009F0BD1">
        <w:rPr>
          <w:rFonts w:ascii="Times New Roman" w:eastAsia="Times New Roman" w:hAnsi="Times New Roman" w:cs="Times New Roman"/>
          <w:sz w:val="22"/>
          <w:szCs w:val="22"/>
          <w:lang w:eastAsia="sv-SE"/>
        </w:rPr>
        <w:t xml:space="preserve"> in </w:t>
      </w:r>
      <w:r w:rsidRPr="009F0BD1">
        <w:rPr>
          <w:rFonts w:ascii="Times New Roman" w:eastAsia="Times New Roman" w:hAnsi="Times New Roman" w:cs="Times New Roman"/>
          <w:b/>
          <w:bCs/>
          <w:color w:val="FF0000"/>
          <w:sz w:val="22"/>
          <w:szCs w:val="22"/>
          <w:lang w:eastAsia="sv-SE"/>
        </w:rPr>
        <w:t>a</w:t>
      </w:r>
      <w:r w:rsidRPr="009F0BD1">
        <w:rPr>
          <w:rFonts w:ascii="Times New Roman" w:eastAsia="Times New Roman" w:hAnsi="Times New Roman" w:cs="Times New Roman"/>
          <w:b/>
          <w:bCs/>
          <w:sz w:val="22"/>
          <w:szCs w:val="22"/>
          <w:lang w:eastAsia="sv-SE"/>
        </w:rPr>
        <w:t xml:space="preserve"> </w:t>
      </w:r>
      <w:r w:rsidRPr="009F0BD1">
        <w:rPr>
          <w:rFonts w:ascii="Times New Roman" w:eastAsia="Times New Roman" w:hAnsi="Times New Roman" w:cs="Times New Roman"/>
          <w:b/>
          <w:bCs/>
          <w:color w:val="00B050"/>
          <w:sz w:val="22"/>
          <w:szCs w:val="22"/>
          <w:lang w:eastAsia="sv-SE"/>
        </w:rPr>
        <w:t>colored</w:t>
      </w:r>
      <w:r w:rsidRPr="009F0BD1">
        <w:rPr>
          <w:rFonts w:ascii="Times New Roman" w:eastAsia="Times New Roman" w:hAnsi="Times New Roman" w:cs="Times New Roman"/>
          <w:b/>
          <w:bCs/>
          <w:sz w:val="22"/>
          <w:szCs w:val="22"/>
          <w:lang w:eastAsia="sv-SE"/>
        </w:rPr>
        <w:t xml:space="preserve"> </w:t>
      </w:r>
      <w:r w:rsidRPr="009F0BD1">
        <w:rPr>
          <w:rFonts w:ascii="Times New Roman" w:eastAsia="Times New Roman" w:hAnsi="Times New Roman" w:cs="Times New Roman"/>
          <w:b/>
          <w:bCs/>
          <w:color w:val="0066FF"/>
          <w:sz w:val="22"/>
          <w:szCs w:val="22"/>
          <w:lang w:eastAsia="sv-SE"/>
        </w:rPr>
        <w:t>font</w:t>
      </w:r>
      <w:r w:rsidRPr="009F0BD1">
        <w:rPr>
          <w:rFonts w:ascii="Times New Roman" w:eastAsia="Times New Roman" w:hAnsi="Times New Roman" w:cs="Times New Roman"/>
          <w:sz w:val="22"/>
          <w:szCs w:val="22"/>
          <w:lang w:eastAsia="sv-SE"/>
        </w:rPr>
        <w:t xml:space="preserve"> (preferably </w:t>
      </w:r>
      <w:r w:rsidRPr="009F0BD1">
        <w:rPr>
          <w:rFonts w:ascii="Times New Roman" w:eastAsia="Times New Roman" w:hAnsi="Times New Roman" w:cs="Times New Roman"/>
          <w:b/>
          <w:bCs/>
          <w:color w:val="0066FF"/>
          <w:sz w:val="22"/>
          <w:szCs w:val="22"/>
          <w:lang w:eastAsia="sv-SE"/>
        </w:rPr>
        <w:t>blue</w:t>
      </w:r>
      <w:r w:rsidRPr="009F0BD1">
        <w:rPr>
          <w:rFonts w:ascii="Times New Roman" w:eastAsia="Times New Roman" w:hAnsi="Times New Roman" w:cs="Times New Roman"/>
          <w:sz w:val="22"/>
          <w:szCs w:val="22"/>
          <w:lang w:eastAsia="sv-SE"/>
        </w:rPr>
        <w:t xml:space="preserve">). </w:t>
      </w:r>
      <w:r w:rsidRPr="009F0BD1">
        <w:rPr>
          <w:rFonts w:ascii="Times New Roman" w:eastAsia="Times New Roman" w:hAnsi="Times New Roman" w:cs="Times New Roman"/>
          <w:sz w:val="22"/>
          <w:szCs w:val="22"/>
          <w:lang w:val="sv-SE" w:eastAsia="sv-SE"/>
        </w:rPr>
        <w:t xml:space="preserve">Note that </w:t>
      </w:r>
      <w:r w:rsidRPr="009F0BD1">
        <w:rPr>
          <w:rFonts w:ascii="Times New Roman" w:eastAsia="Times New Roman" w:hAnsi="Times New Roman" w:cs="Times New Roman"/>
          <w:b/>
          <w:bCs/>
          <w:sz w:val="22"/>
          <w:szCs w:val="22"/>
          <w:lang w:val="sv-SE" w:eastAsia="sv-SE"/>
        </w:rPr>
        <w:t xml:space="preserve">black is NOT </w:t>
      </w:r>
      <w:r w:rsidRPr="009F0BD1">
        <w:rPr>
          <w:rFonts w:ascii="Times New Roman" w:eastAsia="Times New Roman" w:hAnsi="Times New Roman" w:cs="Times New Roman"/>
          <w:sz w:val="22"/>
          <w:szCs w:val="22"/>
          <w:lang w:val="sv-SE" w:eastAsia="sv-SE"/>
        </w:rPr>
        <w:t>used.</w:t>
      </w:r>
    </w:p>
    <w:p w14:paraId="3A95A3BF"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val="sv-SE" w:eastAsia="sv-SE"/>
        </w:rPr>
      </w:pPr>
    </w:p>
    <w:p w14:paraId="19B7B09A" w14:textId="77777777" w:rsidR="009F0BD1" w:rsidRPr="009F0BD1" w:rsidRDefault="009F0BD1" w:rsidP="009F0BD1">
      <w:pPr>
        <w:numPr>
          <w:ilvl w:val="0"/>
          <w:numId w:val="23"/>
        </w:numPr>
        <w:spacing w:before="100" w:beforeAutospacing="1" w:after="100" w:afterAutospacing="1" w:line="259" w:lineRule="auto"/>
        <w:rPr>
          <w:rFonts w:ascii="Times New Roman" w:eastAsia="Times New Roman" w:hAnsi="Times New Roman" w:cs="Times New Roman"/>
          <w:b/>
          <w:bCs/>
          <w:sz w:val="20"/>
          <w:szCs w:val="20"/>
          <w:lang w:val="sv-SE" w:eastAsia="sv-SE"/>
        </w:rPr>
      </w:pPr>
      <w:r w:rsidRPr="009F0BD1">
        <w:rPr>
          <w:rFonts w:ascii="Times New Roman" w:eastAsia="Times New Roman" w:hAnsi="Times New Roman" w:cs="Times New Roman"/>
          <w:b/>
          <w:bCs/>
          <w:sz w:val="22"/>
          <w:szCs w:val="22"/>
          <w:lang w:val="sv-SE" w:eastAsia="sv-SE"/>
        </w:rPr>
        <w:t>In Intermediate step:</w:t>
      </w:r>
    </w:p>
    <w:p w14:paraId="36FED219" w14:textId="77777777" w:rsidR="009F0BD1" w:rsidRPr="009F0BD1" w:rsidRDefault="009F0BD1" w:rsidP="009F0BD1">
      <w:pPr>
        <w:numPr>
          <w:ilvl w:val="1"/>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Any text that was in Initial Step </w:t>
      </w:r>
      <w:r w:rsidRPr="009F0BD1">
        <w:rPr>
          <w:rFonts w:ascii="Times New Roman" w:eastAsia="Times New Roman" w:hAnsi="Times New Roman" w:cs="Times New Roman"/>
          <w:b/>
          <w:bCs/>
          <w:sz w:val="22"/>
          <w:szCs w:val="22"/>
          <w:lang w:eastAsia="sv-SE"/>
        </w:rPr>
        <w:t>black</w:t>
      </w:r>
      <w:r w:rsidRPr="009F0BD1">
        <w:rPr>
          <w:rFonts w:ascii="Times New Roman" w:eastAsia="Times New Roman" w:hAnsi="Times New Roman" w:cs="Times New Roman"/>
          <w:sz w:val="22"/>
          <w:szCs w:val="22"/>
          <w:lang w:eastAsia="sv-SE"/>
        </w:rPr>
        <w:t xml:space="preserve"> and </w:t>
      </w:r>
      <w:r w:rsidRPr="009F0BD1">
        <w:rPr>
          <w:rFonts w:ascii="Times New Roman" w:eastAsia="Times New Roman" w:hAnsi="Times New Roman" w:cs="Times New Roman"/>
          <w:b/>
          <w:bCs/>
          <w:sz w:val="22"/>
          <w:szCs w:val="22"/>
          <w:lang w:eastAsia="sv-SE"/>
        </w:rPr>
        <w:t>remains unchanged</w:t>
      </w:r>
      <w:r w:rsidRPr="009F0BD1">
        <w:rPr>
          <w:rFonts w:ascii="Times New Roman" w:eastAsia="Times New Roman" w:hAnsi="Times New Roman" w:cs="Times New Roman"/>
          <w:sz w:val="22"/>
          <w:szCs w:val="22"/>
          <w:lang w:eastAsia="sv-SE"/>
        </w:rPr>
        <w:t xml:space="preserve">, is shown in </w:t>
      </w:r>
      <w:r w:rsidRPr="009F0BD1">
        <w:rPr>
          <w:rFonts w:ascii="Times New Roman" w:eastAsia="Times New Roman" w:hAnsi="Times New Roman" w:cs="Times New Roman"/>
          <w:b/>
          <w:bCs/>
          <w:sz w:val="22"/>
          <w:szCs w:val="22"/>
          <w:lang w:eastAsia="sv-SE"/>
        </w:rPr>
        <w:t>black.</w:t>
      </w:r>
    </w:p>
    <w:p w14:paraId="68CECDDD" w14:textId="77777777" w:rsidR="009F0BD1" w:rsidRPr="009F0BD1" w:rsidRDefault="009F0BD1" w:rsidP="009F0BD1">
      <w:pPr>
        <w:numPr>
          <w:ilvl w:val="1"/>
          <w:numId w:val="23"/>
        </w:numPr>
        <w:spacing w:before="100" w:beforeAutospacing="1" w:after="100" w:afterAutospacing="1" w:line="259" w:lineRule="auto"/>
        <w:rPr>
          <w:rFonts w:ascii="Times New Roman" w:eastAsia="Times New Roman" w:hAnsi="Times New Roman" w:cs="Times New Roman"/>
          <w:sz w:val="22"/>
          <w:szCs w:val="22"/>
          <w:lang w:val="sv-SE" w:eastAsia="sv-SE"/>
        </w:rPr>
      </w:pPr>
      <w:r w:rsidRPr="009F0BD1">
        <w:rPr>
          <w:rFonts w:ascii="Times New Roman" w:eastAsia="Times New Roman" w:hAnsi="Times New Roman" w:cs="Times New Roman"/>
          <w:sz w:val="22"/>
          <w:szCs w:val="22"/>
          <w:lang w:eastAsia="sv-SE"/>
        </w:rPr>
        <w:t xml:space="preserve">The remaining texts are shown in </w:t>
      </w:r>
      <w:r w:rsidRPr="009F0BD1">
        <w:rPr>
          <w:rFonts w:ascii="Times New Roman" w:eastAsia="Times New Roman" w:hAnsi="Times New Roman" w:cs="Times New Roman"/>
          <w:b/>
          <w:bCs/>
          <w:color w:val="FF0000"/>
          <w:sz w:val="22"/>
          <w:szCs w:val="22"/>
          <w:lang w:eastAsia="sv-SE"/>
        </w:rPr>
        <w:t>a</w:t>
      </w:r>
      <w:r w:rsidRPr="009F0BD1">
        <w:rPr>
          <w:rFonts w:ascii="Times New Roman" w:eastAsia="Times New Roman" w:hAnsi="Times New Roman" w:cs="Times New Roman"/>
          <w:b/>
          <w:bCs/>
          <w:sz w:val="22"/>
          <w:szCs w:val="22"/>
          <w:lang w:eastAsia="sv-SE"/>
        </w:rPr>
        <w:t xml:space="preserve"> </w:t>
      </w:r>
      <w:r w:rsidRPr="009F0BD1">
        <w:rPr>
          <w:rFonts w:ascii="Times New Roman" w:eastAsia="Times New Roman" w:hAnsi="Times New Roman" w:cs="Times New Roman"/>
          <w:b/>
          <w:bCs/>
          <w:color w:val="00B050"/>
          <w:sz w:val="22"/>
          <w:szCs w:val="22"/>
          <w:lang w:eastAsia="sv-SE"/>
        </w:rPr>
        <w:t>colored</w:t>
      </w:r>
      <w:r w:rsidRPr="009F0BD1">
        <w:rPr>
          <w:rFonts w:ascii="Times New Roman" w:eastAsia="Times New Roman" w:hAnsi="Times New Roman" w:cs="Times New Roman"/>
          <w:b/>
          <w:bCs/>
          <w:sz w:val="22"/>
          <w:szCs w:val="22"/>
          <w:lang w:eastAsia="sv-SE"/>
        </w:rPr>
        <w:t xml:space="preserve"> </w:t>
      </w:r>
      <w:r w:rsidRPr="009F0BD1">
        <w:rPr>
          <w:rFonts w:ascii="Times New Roman" w:eastAsia="Times New Roman" w:hAnsi="Times New Roman" w:cs="Times New Roman"/>
          <w:b/>
          <w:bCs/>
          <w:color w:val="0066FF"/>
          <w:sz w:val="22"/>
          <w:szCs w:val="22"/>
          <w:lang w:eastAsia="sv-SE"/>
        </w:rPr>
        <w:t>font</w:t>
      </w:r>
      <w:r w:rsidRPr="009F0BD1">
        <w:rPr>
          <w:rFonts w:ascii="Times New Roman" w:eastAsia="Times New Roman" w:hAnsi="Times New Roman" w:cs="Times New Roman"/>
          <w:sz w:val="22"/>
          <w:szCs w:val="22"/>
          <w:lang w:eastAsia="sv-SE"/>
        </w:rPr>
        <w:t xml:space="preserve"> (preferably </w:t>
      </w:r>
      <w:r w:rsidRPr="009F0BD1">
        <w:rPr>
          <w:rFonts w:ascii="Times New Roman" w:eastAsia="Times New Roman" w:hAnsi="Times New Roman" w:cs="Times New Roman"/>
          <w:b/>
          <w:bCs/>
          <w:color w:val="0066FF"/>
          <w:sz w:val="22"/>
          <w:szCs w:val="22"/>
          <w:lang w:eastAsia="sv-SE"/>
        </w:rPr>
        <w:t>blue</w:t>
      </w:r>
      <w:r w:rsidRPr="009F0BD1">
        <w:rPr>
          <w:rFonts w:ascii="Times New Roman" w:eastAsia="Times New Roman" w:hAnsi="Times New Roman" w:cs="Times New Roman"/>
          <w:sz w:val="22"/>
          <w:szCs w:val="22"/>
          <w:lang w:eastAsia="sv-SE"/>
        </w:rPr>
        <w:t xml:space="preserve">). </w:t>
      </w:r>
      <w:r w:rsidRPr="009F0BD1">
        <w:rPr>
          <w:rFonts w:ascii="Times New Roman" w:eastAsia="Times New Roman" w:hAnsi="Times New Roman" w:cs="Times New Roman"/>
          <w:sz w:val="22"/>
          <w:szCs w:val="22"/>
          <w:lang w:val="sv-SE" w:eastAsia="sv-SE"/>
        </w:rPr>
        <w:t xml:space="preserve">Note that </w:t>
      </w:r>
      <w:r w:rsidRPr="009F0BD1">
        <w:rPr>
          <w:rFonts w:ascii="Times New Roman" w:eastAsia="Times New Roman" w:hAnsi="Times New Roman" w:cs="Times New Roman"/>
          <w:b/>
          <w:bCs/>
          <w:sz w:val="22"/>
          <w:szCs w:val="22"/>
          <w:lang w:val="sv-SE" w:eastAsia="sv-SE"/>
        </w:rPr>
        <w:t xml:space="preserve">black is NOT </w:t>
      </w:r>
      <w:r w:rsidRPr="009F0BD1">
        <w:rPr>
          <w:rFonts w:ascii="Times New Roman" w:eastAsia="Times New Roman" w:hAnsi="Times New Roman" w:cs="Times New Roman"/>
          <w:sz w:val="22"/>
          <w:szCs w:val="22"/>
          <w:lang w:val="sv-SE" w:eastAsia="sv-SE"/>
        </w:rPr>
        <w:t>used.</w:t>
      </w:r>
    </w:p>
    <w:p w14:paraId="60BC8DBF" w14:textId="77777777" w:rsidR="009F0BD1" w:rsidRPr="009F0BD1" w:rsidRDefault="009F0BD1" w:rsidP="009F0BD1">
      <w:pPr>
        <w:numPr>
          <w:ilvl w:val="0"/>
          <w:numId w:val="23"/>
        </w:numPr>
        <w:spacing w:before="100" w:beforeAutospacing="1" w:after="100" w:afterAutospacing="1" w:line="259" w:lineRule="auto"/>
        <w:ind w:left="720"/>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In Final Step:</w:t>
      </w:r>
    </w:p>
    <w:p w14:paraId="3C96B8E5" w14:textId="77777777" w:rsidR="009F0BD1" w:rsidRPr="009F0BD1" w:rsidRDefault="009F0BD1" w:rsidP="009F0BD1">
      <w:pPr>
        <w:numPr>
          <w:ilvl w:val="1"/>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In Backlog-list, rows identified as stable, use only </w:t>
      </w:r>
      <w:r w:rsidRPr="009F0BD1">
        <w:rPr>
          <w:rFonts w:ascii="Times New Roman" w:eastAsia="Times New Roman" w:hAnsi="Times New Roman" w:cs="Times New Roman"/>
          <w:b/>
          <w:bCs/>
          <w:sz w:val="22"/>
          <w:szCs w:val="22"/>
          <w:lang w:eastAsia="sv-SE"/>
        </w:rPr>
        <w:t>black</w:t>
      </w:r>
      <w:r w:rsidRPr="009F0BD1">
        <w:rPr>
          <w:rFonts w:ascii="Times New Roman" w:eastAsia="Times New Roman" w:hAnsi="Times New Roman" w:cs="Times New Roman"/>
          <w:sz w:val="22"/>
          <w:szCs w:val="22"/>
          <w:lang w:eastAsia="sv-SE"/>
        </w:rPr>
        <w:t xml:space="preserve"> and </w:t>
      </w:r>
      <w:r w:rsidRPr="009F0BD1">
        <w:rPr>
          <w:rFonts w:ascii="Times New Roman" w:eastAsia="Times New Roman" w:hAnsi="Times New Roman" w:cs="Times New Roman"/>
          <w:b/>
          <w:bCs/>
          <w:color w:val="0066FF"/>
          <w:sz w:val="22"/>
          <w:szCs w:val="22"/>
          <w:lang w:eastAsia="sv-SE"/>
        </w:rPr>
        <w:t>blue</w:t>
      </w:r>
      <w:r w:rsidRPr="009F0BD1">
        <w:rPr>
          <w:rFonts w:ascii="Times New Roman" w:eastAsia="Times New Roman" w:hAnsi="Times New Roman" w:cs="Times New Roman"/>
          <w:sz w:val="22"/>
          <w:szCs w:val="22"/>
          <w:lang w:eastAsia="sv-SE"/>
        </w:rPr>
        <w:t xml:space="preserve"> colors without yellow highlight.</w:t>
      </w:r>
    </w:p>
    <w:p w14:paraId="7D40013B" w14:textId="77777777" w:rsidR="009F0BD1" w:rsidRPr="009F0BD1" w:rsidRDefault="009F0BD1" w:rsidP="009F0BD1">
      <w:pPr>
        <w:numPr>
          <w:ilvl w:val="2"/>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color w:val="FF0000"/>
          <w:sz w:val="22"/>
          <w:szCs w:val="22"/>
          <w:lang w:eastAsia="sv-SE"/>
        </w:rPr>
        <w:t>Any</w:t>
      </w:r>
      <w:r w:rsidRPr="009F0BD1">
        <w:rPr>
          <w:rFonts w:ascii="Times New Roman" w:eastAsia="Times New Roman" w:hAnsi="Times New Roman" w:cs="Times New Roman"/>
          <w:sz w:val="22"/>
          <w:szCs w:val="22"/>
          <w:lang w:eastAsia="sv-SE"/>
        </w:rPr>
        <w:t xml:space="preserve"> </w:t>
      </w:r>
      <w:r w:rsidRPr="009F0BD1">
        <w:rPr>
          <w:rFonts w:ascii="Times New Roman" w:eastAsia="Times New Roman" w:hAnsi="Times New Roman" w:cs="Times New Roman"/>
          <w:color w:val="00B050"/>
          <w:sz w:val="22"/>
          <w:szCs w:val="22"/>
          <w:lang w:eastAsia="sv-SE"/>
        </w:rPr>
        <w:t>font</w:t>
      </w:r>
      <w:r w:rsidRPr="009F0BD1">
        <w:rPr>
          <w:rFonts w:ascii="Times New Roman" w:eastAsia="Times New Roman" w:hAnsi="Times New Roman" w:cs="Times New Roman"/>
          <w:sz w:val="22"/>
          <w:szCs w:val="22"/>
          <w:lang w:eastAsia="sv-SE"/>
        </w:rPr>
        <w:t xml:space="preserve"> </w:t>
      </w:r>
      <w:r w:rsidRPr="009F0BD1">
        <w:rPr>
          <w:rFonts w:ascii="Times New Roman" w:eastAsia="Times New Roman" w:hAnsi="Times New Roman" w:cs="Times New Roman"/>
          <w:color w:val="0066FF"/>
          <w:sz w:val="22"/>
          <w:szCs w:val="22"/>
          <w:lang w:eastAsia="sv-SE"/>
        </w:rPr>
        <w:t>color</w:t>
      </w:r>
      <w:r w:rsidRPr="009F0BD1">
        <w:rPr>
          <w:rFonts w:ascii="Times New Roman" w:eastAsia="Times New Roman" w:hAnsi="Times New Roman" w:cs="Times New Roman"/>
          <w:sz w:val="22"/>
          <w:szCs w:val="22"/>
          <w:lang w:eastAsia="sv-SE"/>
        </w:rPr>
        <w:t xml:space="preserve"> except </w:t>
      </w:r>
      <w:r w:rsidRPr="009F0BD1">
        <w:rPr>
          <w:rFonts w:ascii="Times New Roman" w:eastAsia="Times New Roman" w:hAnsi="Times New Roman" w:cs="Times New Roman"/>
          <w:b/>
          <w:bCs/>
          <w:sz w:val="22"/>
          <w:szCs w:val="22"/>
          <w:lang w:eastAsia="sv-SE"/>
        </w:rPr>
        <w:t>black</w:t>
      </w:r>
      <w:r w:rsidRPr="009F0BD1">
        <w:rPr>
          <w:rFonts w:ascii="Times New Roman" w:eastAsia="Times New Roman" w:hAnsi="Times New Roman" w:cs="Times New Roman"/>
          <w:sz w:val="22"/>
          <w:szCs w:val="22"/>
          <w:lang w:eastAsia="sv-SE"/>
        </w:rPr>
        <w:t xml:space="preserve"> is changed to </w:t>
      </w:r>
      <w:r w:rsidRPr="009F0BD1">
        <w:rPr>
          <w:rFonts w:ascii="Times New Roman" w:eastAsia="Times New Roman" w:hAnsi="Times New Roman" w:cs="Times New Roman"/>
          <w:b/>
          <w:bCs/>
          <w:color w:val="0066FF"/>
          <w:sz w:val="22"/>
          <w:szCs w:val="22"/>
          <w:lang w:eastAsia="sv-SE"/>
        </w:rPr>
        <w:t>blue</w:t>
      </w:r>
      <w:r w:rsidRPr="009F0BD1">
        <w:rPr>
          <w:rFonts w:ascii="Times New Roman" w:eastAsia="Times New Roman" w:hAnsi="Times New Roman" w:cs="Times New Roman"/>
          <w:sz w:val="22"/>
          <w:szCs w:val="22"/>
          <w:lang w:eastAsia="sv-SE"/>
        </w:rPr>
        <w:t>.</w:t>
      </w:r>
    </w:p>
    <w:p w14:paraId="1B7C1EAF" w14:textId="77777777" w:rsidR="009F0BD1" w:rsidRPr="009F0BD1" w:rsidRDefault="009F0BD1" w:rsidP="009F0BD1">
      <w:pPr>
        <w:numPr>
          <w:ilvl w:val="1"/>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Then, Output-list is prepared using only stable rows of Backlog-list, with removing the status column.</w:t>
      </w:r>
    </w:p>
    <w:p w14:paraId="03B1E8EF" w14:textId="77777777" w:rsidR="009F0BD1" w:rsidRPr="009F0BD1" w:rsidRDefault="009F0BD1" w:rsidP="009F0BD1">
      <w:pPr>
        <w:spacing w:after="120" w:line="259" w:lineRule="auto"/>
        <w:ind w:left="567"/>
        <w:jc w:val="both"/>
        <w:rPr>
          <w:rFonts w:ascii="Arial" w:eastAsia="Times New Roman" w:hAnsi="Arial" w:cs="Arial"/>
          <w:color w:val="0000FF"/>
          <w:sz w:val="20"/>
          <w:szCs w:val="20"/>
          <w:u w:val="single"/>
        </w:rPr>
      </w:pPr>
      <w:bookmarkStart w:id="9" w:name="_In-sequence_SDU_delivery"/>
      <w:bookmarkEnd w:id="9"/>
    </w:p>
    <w:p w14:paraId="232EE831" w14:textId="77777777" w:rsidR="00335E82" w:rsidRPr="009F0BD1" w:rsidRDefault="00335E82" w:rsidP="00335E82">
      <w:pPr>
        <w:rPr>
          <w:lang w:eastAsia="ja-JP"/>
        </w:rPr>
      </w:pPr>
    </w:p>
    <w:sectPr w:rsidR="00335E82" w:rsidRPr="009F0BD1">
      <w:headerReference w:type="even" r:id="rId43"/>
      <w:footerReference w:type="default" r:id="rId4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AB03C" w14:textId="77777777" w:rsidR="00FE4A8D" w:rsidRDefault="00FE4A8D">
      <w:r>
        <w:separator/>
      </w:r>
    </w:p>
  </w:endnote>
  <w:endnote w:type="continuationSeparator" w:id="0">
    <w:p w14:paraId="71AE55FC" w14:textId="77777777" w:rsidR="00FE4A8D" w:rsidRDefault="00FE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EDFA" w14:textId="77777777" w:rsidR="00454652" w:rsidRDefault="004546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035E">
      <w:rPr>
        <w:rStyle w:val="PageNumber"/>
        <w:noProof/>
      </w:rPr>
      <w:t>48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035E">
      <w:rPr>
        <w:rStyle w:val="PageNumber"/>
        <w:noProof/>
      </w:rPr>
      <w:t>50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1017C" w14:textId="77777777" w:rsidR="00FE4A8D" w:rsidRDefault="00FE4A8D">
      <w:r>
        <w:separator/>
      </w:r>
    </w:p>
  </w:footnote>
  <w:footnote w:type="continuationSeparator" w:id="0">
    <w:p w14:paraId="3162BE94" w14:textId="77777777" w:rsidR="00FE4A8D" w:rsidRDefault="00FE4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E304E" w14:textId="77777777" w:rsidR="00454652" w:rsidRDefault="004546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44158B0"/>
    <w:multiLevelType w:val="multilevel"/>
    <w:tmpl w:val="04415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49216E"/>
    <w:multiLevelType w:val="hybridMultilevel"/>
    <w:tmpl w:val="3E386AF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8D74AB8"/>
    <w:multiLevelType w:val="hybridMultilevel"/>
    <w:tmpl w:val="D5D04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2B0507"/>
    <w:multiLevelType w:val="multilevel"/>
    <w:tmpl w:val="0F2B0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0D14F5B"/>
    <w:multiLevelType w:val="hybridMultilevel"/>
    <w:tmpl w:val="502061FE"/>
    <w:lvl w:ilvl="0" w:tplc="19B2226E">
      <w:start w:val="5"/>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C9D65DE"/>
    <w:multiLevelType w:val="hybridMultilevel"/>
    <w:tmpl w:val="9C4485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0C31E87"/>
    <w:multiLevelType w:val="hybridMultilevel"/>
    <w:tmpl w:val="B78061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9F14EC6"/>
    <w:multiLevelType w:val="multilevel"/>
    <w:tmpl w:val="29F14E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B3EE6"/>
    <w:multiLevelType w:val="hybridMultilevel"/>
    <w:tmpl w:val="DEEA6A98"/>
    <w:lvl w:ilvl="0" w:tplc="993C40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4B77FCC"/>
    <w:multiLevelType w:val="multilevel"/>
    <w:tmpl w:val="34B77F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7E05CD5"/>
    <w:multiLevelType w:val="multilevel"/>
    <w:tmpl w:val="37E05C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BE5B01"/>
    <w:multiLevelType w:val="hybridMultilevel"/>
    <w:tmpl w:val="1AA2F9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D2619EF"/>
    <w:multiLevelType w:val="hybridMultilevel"/>
    <w:tmpl w:val="E3BA0DFE"/>
    <w:lvl w:ilvl="0" w:tplc="775A4198">
      <w:start w:val="2"/>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F3499F"/>
    <w:multiLevelType w:val="hybridMultilevel"/>
    <w:tmpl w:val="1C7411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1F9268B"/>
    <w:multiLevelType w:val="hybridMultilevel"/>
    <w:tmpl w:val="7BC23B08"/>
    <w:lvl w:ilvl="0" w:tplc="50F2A968">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25D2E31"/>
    <w:multiLevelType w:val="hybridMultilevel"/>
    <w:tmpl w:val="0D745670"/>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start w:val="1"/>
      <w:numFmt w:val="bullet"/>
      <w:lvlText w:val=""/>
      <w:lvlJc w:val="left"/>
      <w:pPr>
        <w:ind w:left="1440" w:hanging="360"/>
      </w:pPr>
      <w:rPr>
        <w:rFonts w:ascii="Wingdings" w:hAnsi="Wingdings" w:hint="default"/>
      </w:rPr>
    </w:lvl>
    <w:lvl w:ilvl="3" w:tplc="20000001">
      <w:start w:val="1"/>
      <w:numFmt w:val="bullet"/>
      <w:lvlText w:val=""/>
      <w:lvlJc w:val="left"/>
      <w:pPr>
        <w:ind w:left="2160" w:hanging="360"/>
      </w:pPr>
      <w:rPr>
        <w:rFonts w:ascii="Symbol" w:hAnsi="Symbol" w:hint="default"/>
      </w:rPr>
    </w:lvl>
    <w:lvl w:ilvl="4" w:tplc="20000003">
      <w:start w:val="1"/>
      <w:numFmt w:val="bullet"/>
      <w:lvlText w:val="o"/>
      <w:lvlJc w:val="left"/>
      <w:pPr>
        <w:ind w:left="2880" w:hanging="360"/>
      </w:pPr>
      <w:rPr>
        <w:rFonts w:ascii="Courier New" w:hAnsi="Courier New" w:cs="Courier New" w:hint="default"/>
      </w:rPr>
    </w:lvl>
    <w:lvl w:ilvl="5" w:tplc="20000005">
      <w:start w:val="1"/>
      <w:numFmt w:val="bullet"/>
      <w:lvlText w:val=""/>
      <w:lvlJc w:val="left"/>
      <w:pPr>
        <w:ind w:left="3600" w:hanging="360"/>
      </w:pPr>
      <w:rPr>
        <w:rFonts w:ascii="Wingdings" w:hAnsi="Wingdings" w:hint="default"/>
      </w:rPr>
    </w:lvl>
    <w:lvl w:ilvl="6" w:tplc="20000001">
      <w:start w:val="1"/>
      <w:numFmt w:val="bullet"/>
      <w:lvlText w:val=""/>
      <w:lvlJc w:val="left"/>
      <w:pPr>
        <w:ind w:left="4320" w:hanging="360"/>
      </w:pPr>
      <w:rPr>
        <w:rFonts w:ascii="Symbol" w:hAnsi="Symbol" w:hint="default"/>
      </w:rPr>
    </w:lvl>
    <w:lvl w:ilvl="7" w:tplc="20000003">
      <w:start w:val="1"/>
      <w:numFmt w:val="bullet"/>
      <w:lvlText w:val="o"/>
      <w:lvlJc w:val="left"/>
      <w:pPr>
        <w:ind w:left="5040" w:hanging="360"/>
      </w:pPr>
      <w:rPr>
        <w:rFonts w:ascii="Courier New" w:hAnsi="Courier New" w:cs="Courier New" w:hint="default"/>
      </w:rPr>
    </w:lvl>
    <w:lvl w:ilvl="8" w:tplc="20000005">
      <w:start w:val="1"/>
      <w:numFmt w:val="bullet"/>
      <w:lvlText w:val=""/>
      <w:lvlJc w:val="left"/>
      <w:pPr>
        <w:ind w:left="5760" w:hanging="360"/>
      </w:pPr>
      <w:rPr>
        <w:rFonts w:ascii="Wingdings" w:hAnsi="Wingdings" w:hint="default"/>
      </w:rPr>
    </w:lvl>
  </w:abstractNum>
  <w:abstractNum w:abstractNumId="26" w15:restartNumberingAfterBreak="0">
    <w:nsid w:val="46590093"/>
    <w:multiLevelType w:val="multilevel"/>
    <w:tmpl w:val="46590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E0E2188"/>
    <w:multiLevelType w:val="hybridMultilevel"/>
    <w:tmpl w:val="9926D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72C0890"/>
    <w:multiLevelType w:val="hybridMultilevel"/>
    <w:tmpl w:val="7A208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7CE50AC"/>
    <w:multiLevelType w:val="hybridMultilevel"/>
    <w:tmpl w:val="2F844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6A646F"/>
    <w:multiLevelType w:val="hybridMultilevel"/>
    <w:tmpl w:val="DA3026A6"/>
    <w:lvl w:ilvl="0" w:tplc="7B4CB046">
      <w:start w:val="1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D7C1F6E"/>
    <w:multiLevelType w:val="hybridMultilevel"/>
    <w:tmpl w:val="E216DF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F627C86"/>
    <w:multiLevelType w:val="hybridMultilevel"/>
    <w:tmpl w:val="177AF6C6"/>
    <w:lvl w:ilvl="0" w:tplc="C39476A4">
      <w:start w:val="14"/>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65F079BE"/>
    <w:multiLevelType w:val="hybridMultilevel"/>
    <w:tmpl w:val="627244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8F967B3"/>
    <w:multiLevelType w:val="hybridMultilevel"/>
    <w:tmpl w:val="318404E0"/>
    <w:lvl w:ilvl="0" w:tplc="83DC0376">
      <w:start w:val="8"/>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6F0C76B0"/>
    <w:multiLevelType w:val="multilevel"/>
    <w:tmpl w:val="6F0C76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4" w15:restartNumberingAfterBreak="0">
    <w:nsid w:val="7F38697D"/>
    <w:multiLevelType w:val="hybridMultilevel"/>
    <w:tmpl w:val="45D0C6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86298681">
    <w:abstractNumId w:val="40"/>
  </w:num>
  <w:num w:numId="2" w16cid:durableId="1623807980">
    <w:abstractNumId w:val="15"/>
  </w:num>
  <w:num w:numId="3" w16cid:durableId="1957446219">
    <w:abstractNumId w:val="6"/>
  </w:num>
  <w:num w:numId="4" w16cid:durableId="1557819629">
    <w:abstractNumId w:val="11"/>
  </w:num>
  <w:num w:numId="5" w16cid:durableId="133178830">
    <w:abstractNumId w:val="9"/>
  </w:num>
  <w:num w:numId="6" w16cid:durableId="409157720">
    <w:abstractNumId w:val="35"/>
  </w:num>
  <w:num w:numId="7" w16cid:durableId="2025282655">
    <w:abstractNumId w:val="0"/>
  </w:num>
  <w:num w:numId="8" w16cid:durableId="135953876">
    <w:abstractNumId w:val="43"/>
  </w:num>
  <w:num w:numId="9" w16cid:durableId="1840466897">
    <w:abstractNumId w:val="28"/>
  </w:num>
  <w:num w:numId="10" w16cid:durableId="1400397832">
    <w:abstractNumId w:val="19"/>
  </w:num>
  <w:num w:numId="11" w16cid:durableId="1209102179">
    <w:abstractNumId w:val="30"/>
  </w:num>
  <w:num w:numId="12" w16cid:durableId="2125344771">
    <w:abstractNumId w:val="31"/>
  </w:num>
  <w:num w:numId="13" w16cid:durableId="717120804">
    <w:abstractNumId w:val="22"/>
  </w:num>
  <w:num w:numId="14" w16cid:durableId="589311516">
    <w:abstractNumId w:val="41"/>
  </w:num>
  <w:num w:numId="15" w16cid:durableId="1243685052">
    <w:abstractNumId w:val="1"/>
  </w:num>
  <w:num w:numId="16" w16cid:durableId="462965766">
    <w:abstractNumId w:val="27"/>
  </w:num>
  <w:num w:numId="17" w16cid:durableId="1155533780">
    <w:abstractNumId w:val="26"/>
  </w:num>
  <w:num w:numId="18" w16cid:durableId="1639988373">
    <w:abstractNumId w:val="17"/>
  </w:num>
  <w:num w:numId="19" w16cid:durableId="734619187">
    <w:abstractNumId w:val="12"/>
  </w:num>
  <w:num w:numId="20" w16cid:durableId="543904209">
    <w:abstractNumId w:val="5"/>
  </w:num>
  <w:num w:numId="21" w16cid:durableId="1224877257">
    <w:abstractNumId w:val="16"/>
  </w:num>
  <w:num w:numId="22" w16cid:durableId="297228274">
    <w:abstractNumId w:val="42"/>
  </w:num>
  <w:num w:numId="23" w16cid:durableId="2104766045">
    <w:abstractNumId w:val="2"/>
  </w:num>
  <w:num w:numId="24" w16cid:durableId="177430953">
    <w:abstractNumId w:val="38"/>
  </w:num>
  <w:num w:numId="25" w16cid:durableId="126746757">
    <w:abstractNumId w:val="8"/>
  </w:num>
  <w:num w:numId="26" w16cid:durableId="1026717965">
    <w:abstractNumId w:val="36"/>
  </w:num>
  <w:num w:numId="27" w16cid:durableId="2070609968">
    <w:abstractNumId w:val="25"/>
  </w:num>
  <w:num w:numId="28" w16cid:durableId="628897609">
    <w:abstractNumId w:val="33"/>
  </w:num>
  <w:num w:numId="29" w16cid:durableId="1442187774">
    <w:abstractNumId w:val="20"/>
  </w:num>
  <w:num w:numId="30" w16cid:durableId="1484348877">
    <w:abstractNumId w:val="3"/>
  </w:num>
  <w:num w:numId="31" w16cid:durableId="1168714122">
    <w:abstractNumId w:val="18"/>
  </w:num>
  <w:num w:numId="32" w16cid:durableId="1239511797">
    <w:abstractNumId w:val="4"/>
  </w:num>
  <w:num w:numId="33" w16cid:durableId="149953749">
    <w:abstractNumId w:val="13"/>
  </w:num>
  <w:num w:numId="34" w16cid:durableId="1953199808">
    <w:abstractNumId w:val="29"/>
  </w:num>
  <w:num w:numId="35" w16cid:durableId="1016466584">
    <w:abstractNumId w:val="7"/>
  </w:num>
  <w:num w:numId="36" w16cid:durableId="760878430">
    <w:abstractNumId w:val="24"/>
  </w:num>
  <w:num w:numId="37" w16cid:durableId="933319444">
    <w:abstractNumId w:val="21"/>
  </w:num>
  <w:num w:numId="38" w16cid:durableId="1308393303">
    <w:abstractNumId w:val="39"/>
  </w:num>
  <w:num w:numId="39" w16cid:durableId="758720093">
    <w:abstractNumId w:val="34"/>
  </w:num>
  <w:num w:numId="40" w16cid:durableId="487482518">
    <w:abstractNumId w:val="37"/>
  </w:num>
  <w:num w:numId="41" w16cid:durableId="1702318347">
    <w:abstractNumId w:val="23"/>
  </w:num>
  <w:num w:numId="42" w16cid:durableId="299922201">
    <w:abstractNumId w:val="44"/>
  </w:num>
  <w:num w:numId="43" w16cid:durableId="1082029202">
    <w:abstractNumId w:val="14"/>
  </w:num>
  <w:num w:numId="44" w16cid:durableId="413170231">
    <w:abstractNumId w:val="32"/>
  </w:num>
  <w:num w:numId="45" w16cid:durableId="39866998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8A2"/>
    <w:rsid w:val="00021470"/>
    <w:rsid w:val="00021B4A"/>
    <w:rsid w:val="00022772"/>
    <w:rsid w:val="000238EF"/>
    <w:rsid w:val="00023DF0"/>
    <w:rsid w:val="0002564D"/>
    <w:rsid w:val="000258A3"/>
    <w:rsid w:val="00025ECA"/>
    <w:rsid w:val="00026555"/>
    <w:rsid w:val="00026769"/>
    <w:rsid w:val="00026D6C"/>
    <w:rsid w:val="00026F61"/>
    <w:rsid w:val="00027218"/>
    <w:rsid w:val="000302AB"/>
    <w:rsid w:val="00030B12"/>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DF"/>
    <w:rsid w:val="00037784"/>
    <w:rsid w:val="00037E27"/>
    <w:rsid w:val="00037EF9"/>
    <w:rsid w:val="0004056A"/>
    <w:rsid w:val="0004059A"/>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EA4"/>
    <w:rsid w:val="00046011"/>
    <w:rsid w:val="0004647A"/>
    <w:rsid w:val="000474E9"/>
    <w:rsid w:val="00047BA1"/>
    <w:rsid w:val="0005012C"/>
    <w:rsid w:val="000503E7"/>
    <w:rsid w:val="00050F15"/>
    <w:rsid w:val="00051235"/>
    <w:rsid w:val="00051541"/>
    <w:rsid w:val="00051D8C"/>
    <w:rsid w:val="00052579"/>
    <w:rsid w:val="00052A07"/>
    <w:rsid w:val="000534E3"/>
    <w:rsid w:val="000536A7"/>
    <w:rsid w:val="000537FE"/>
    <w:rsid w:val="000543F9"/>
    <w:rsid w:val="000557A0"/>
    <w:rsid w:val="0005606A"/>
    <w:rsid w:val="000560D5"/>
    <w:rsid w:val="0005623C"/>
    <w:rsid w:val="000566BF"/>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5B3"/>
    <w:rsid w:val="00062876"/>
    <w:rsid w:val="00064064"/>
    <w:rsid w:val="0006487E"/>
    <w:rsid w:val="00064C98"/>
    <w:rsid w:val="000651BA"/>
    <w:rsid w:val="00065438"/>
    <w:rsid w:val="00065626"/>
    <w:rsid w:val="0006570C"/>
    <w:rsid w:val="00065A6C"/>
    <w:rsid w:val="00065E1A"/>
    <w:rsid w:val="000667BC"/>
    <w:rsid w:val="00066EA8"/>
    <w:rsid w:val="000671DC"/>
    <w:rsid w:val="0006737D"/>
    <w:rsid w:val="000673A1"/>
    <w:rsid w:val="00067BC2"/>
    <w:rsid w:val="00070297"/>
    <w:rsid w:val="000706E8"/>
    <w:rsid w:val="00070777"/>
    <w:rsid w:val="000707E0"/>
    <w:rsid w:val="000710BA"/>
    <w:rsid w:val="0007116C"/>
    <w:rsid w:val="00071787"/>
    <w:rsid w:val="0007222A"/>
    <w:rsid w:val="000728A6"/>
    <w:rsid w:val="00072A9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7A2"/>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6282"/>
    <w:rsid w:val="000966BF"/>
    <w:rsid w:val="00097D62"/>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B67"/>
    <w:rsid w:val="000A7B88"/>
    <w:rsid w:val="000B1093"/>
    <w:rsid w:val="000B11C6"/>
    <w:rsid w:val="000B1406"/>
    <w:rsid w:val="000B16DF"/>
    <w:rsid w:val="000B1840"/>
    <w:rsid w:val="000B20DA"/>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D33"/>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3A67"/>
    <w:rsid w:val="000D45FD"/>
    <w:rsid w:val="000D4797"/>
    <w:rsid w:val="000D4BF5"/>
    <w:rsid w:val="000D4DB4"/>
    <w:rsid w:val="000D4FF6"/>
    <w:rsid w:val="000D5DEF"/>
    <w:rsid w:val="000D5F06"/>
    <w:rsid w:val="000D5FA6"/>
    <w:rsid w:val="000D7E54"/>
    <w:rsid w:val="000E0117"/>
    <w:rsid w:val="000E0172"/>
    <w:rsid w:val="000E0527"/>
    <w:rsid w:val="000E10EF"/>
    <w:rsid w:val="000E1E92"/>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4A8"/>
    <w:rsid w:val="000F06D6"/>
    <w:rsid w:val="000F0827"/>
    <w:rsid w:val="000F0EB1"/>
    <w:rsid w:val="000F1106"/>
    <w:rsid w:val="000F119A"/>
    <w:rsid w:val="000F1311"/>
    <w:rsid w:val="000F1BAC"/>
    <w:rsid w:val="000F1FA5"/>
    <w:rsid w:val="000F2089"/>
    <w:rsid w:val="000F2394"/>
    <w:rsid w:val="000F2443"/>
    <w:rsid w:val="000F24BE"/>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1005FF"/>
    <w:rsid w:val="00100ACE"/>
    <w:rsid w:val="001010B8"/>
    <w:rsid w:val="0010123D"/>
    <w:rsid w:val="00101C4F"/>
    <w:rsid w:val="00101E18"/>
    <w:rsid w:val="00102848"/>
    <w:rsid w:val="0010315E"/>
    <w:rsid w:val="001034E9"/>
    <w:rsid w:val="00103BDE"/>
    <w:rsid w:val="00103CDF"/>
    <w:rsid w:val="00103F4A"/>
    <w:rsid w:val="00104394"/>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E3"/>
    <w:rsid w:val="00110FF1"/>
    <w:rsid w:val="001124C1"/>
    <w:rsid w:val="00112571"/>
    <w:rsid w:val="00112BCB"/>
    <w:rsid w:val="00112D82"/>
    <w:rsid w:val="0011302E"/>
    <w:rsid w:val="001132CB"/>
    <w:rsid w:val="0011385F"/>
    <w:rsid w:val="00113C48"/>
    <w:rsid w:val="00113CF4"/>
    <w:rsid w:val="0011452D"/>
    <w:rsid w:val="00114715"/>
    <w:rsid w:val="001153EA"/>
    <w:rsid w:val="00115643"/>
    <w:rsid w:val="00115A59"/>
    <w:rsid w:val="001165DF"/>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206F"/>
    <w:rsid w:val="00132FD0"/>
    <w:rsid w:val="00133A9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61D"/>
    <w:rsid w:val="00144B5E"/>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1F3B"/>
    <w:rsid w:val="001521B6"/>
    <w:rsid w:val="001526E0"/>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1305"/>
    <w:rsid w:val="00161310"/>
    <w:rsid w:val="00161B59"/>
    <w:rsid w:val="0016352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5724"/>
    <w:rsid w:val="00175AB5"/>
    <w:rsid w:val="0017629F"/>
    <w:rsid w:val="00176CB0"/>
    <w:rsid w:val="00177C16"/>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88"/>
    <w:rsid w:val="001843A4"/>
    <w:rsid w:val="001847D2"/>
    <w:rsid w:val="001859C6"/>
    <w:rsid w:val="00185A1B"/>
    <w:rsid w:val="001866AA"/>
    <w:rsid w:val="0018775E"/>
    <w:rsid w:val="0018781D"/>
    <w:rsid w:val="001909C4"/>
    <w:rsid w:val="00190AC1"/>
    <w:rsid w:val="00190D13"/>
    <w:rsid w:val="00191205"/>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2E94"/>
    <w:rsid w:val="001A2FF9"/>
    <w:rsid w:val="001A30F7"/>
    <w:rsid w:val="001A3251"/>
    <w:rsid w:val="001A33FE"/>
    <w:rsid w:val="001A3AD0"/>
    <w:rsid w:val="001A4177"/>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A4"/>
    <w:rsid w:val="001B5A5D"/>
    <w:rsid w:val="001B6776"/>
    <w:rsid w:val="001B6CD1"/>
    <w:rsid w:val="001B7666"/>
    <w:rsid w:val="001B78B3"/>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34B"/>
    <w:rsid w:val="001D4425"/>
    <w:rsid w:val="001D51BA"/>
    <w:rsid w:val="001D53E7"/>
    <w:rsid w:val="001D54D1"/>
    <w:rsid w:val="001D5D85"/>
    <w:rsid w:val="001D5E64"/>
    <w:rsid w:val="001D61C1"/>
    <w:rsid w:val="001D6342"/>
    <w:rsid w:val="001D6D53"/>
    <w:rsid w:val="001D7300"/>
    <w:rsid w:val="001D75A6"/>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6DE"/>
    <w:rsid w:val="001E578D"/>
    <w:rsid w:val="001E58E2"/>
    <w:rsid w:val="001E5931"/>
    <w:rsid w:val="001E5B1E"/>
    <w:rsid w:val="001E5B8E"/>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3099"/>
    <w:rsid w:val="001F34BB"/>
    <w:rsid w:val="001F361B"/>
    <w:rsid w:val="001F3916"/>
    <w:rsid w:val="001F4312"/>
    <w:rsid w:val="001F48F3"/>
    <w:rsid w:val="001F4B73"/>
    <w:rsid w:val="001F54C5"/>
    <w:rsid w:val="001F64D1"/>
    <w:rsid w:val="001F656A"/>
    <w:rsid w:val="001F65DE"/>
    <w:rsid w:val="001F662C"/>
    <w:rsid w:val="001F69F5"/>
    <w:rsid w:val="001F7074"/>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8D6"/>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8BF"/>
    <w:rsid w:val="00214C31"/>
    <w:rsid w:val="00214DA8"/>
    <w:rsid w:val="002153AE"/>
    <w:rsid w:val="00215423"/>
    <w:rsid w:val="00215739"/>
    <w:rsid w:val="002158FA"/>
    <w:rsid w:val="00215DBA"/>
    <w:rsid w:val="00217514"/>
    <w:rsid w:val="0021767E"/>
    <w:rsid w:val="00217DEC"/>
    <w:rsid w:val="0022015D"/>
    <w:rsid w:val="002201D6"/>
    <w:rsid w:val="0022029A"/>
    <w:rsid w:val="00220600"/>
    <w:rsid w:val="00220C90"/>
    <w:rsid w:val="00220CFE"/>
    <w:rsid w:val="00220FB3"/>
    <w:rsid w:val="00221464"/>
    <w:rsid w:val="00222125"/>
    <w:rsid w:val="002224DB"/>
    <w:rsid w:val="00222F45"/>
    <w:rsid w:val="00222F7B"/>
    <w:rsid w:val="002236C8"/>
    <w:rsid w:val="00223FCB"/>
    <w:rsid w:val="00224364"/>
    <w:rsid w:val="00224524"/>
    <w:rsid w:val="00224EAD"/>
    <w:rsid w:val="002252C3"/>
    <w:rsid w:val="00225A02"/>
    <w:rsid w:val="00225BB6"/>
    <w:rsid w:val="00225BBD"/>
    <w:rsid w:val="00225C54"/>
    <w:rsid w:val="00225E09"/>
    <w:rsid w:val="002266E6"/>
    <w:rsid w:val="00226A68"/>
    <w:rsid w:val="0022715C"/>
    <w:rsid w:val="002275B9"/>
    <w:rsid w:val="00227AD3"/>
    <w:rsid w:val="00227B0B"/>
    <w:rsid w:val="00227F39"/>
    <w:rsid w:val="00230765"/>
    <w:rsid w:val="00230D18"/>
    <w:rsid w:val="00230F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944"/>
    <w:rsid w:val="00237EDE"/>
    <w:rsid w:val="002403FD"/>
    <w:rsid w:val="00240529"/>
    <w:rsid w:val="00240A38"/>
    <w:rsid w:val="00240B59"/>
    <w:rsid w:val="00240D53"/>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3C50"/>
    <w:rsid w:val="002448D9"/>
    <w:rsid w:val="00244C22"/>
    <w:rsid w:val="00244E4B"/>
    <w:rsid w:val="002457A7"/>
    <w:rsid w:val="00245896"/>
    <w:rsid w:val="002458EB"/>
    <w:rsid w:val="0024605F"/>
    <w:rsid w:val="002464C8"/>
    <w:rsid w:val="0024662D"/>
    <w:rsid w:val="00246640"/>
    <w:rsid w:val="00246A55"/>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5EB"/>
    <w:rsid w:val="002537BF"/>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37C"/>
    <w:rsid w:val="002617E7"/>
    <w:rsid w:val="00262480"/>
    <w:rsid w:val="0026271B"/>
    <w:rsid w:val="002629E3"/>
    <w:rsid w:val="00262A28"/>
    <w:rsid w:val="00262D17"/>
    <w:rsid w:val="00262F04"/>
    <w:rsid w:val="002630E9"/>
    <w:rsid w:val="00263612"/>
    <w:rsid w:val="00264228"/>
    <w:rsid w:val="00264334"/>
    <w:rsid w:val="0026473E"/>
    <w:rsid w:val="00264AD4"/>
    <w:rsid w:val="00264D56"/>
    <w:rsid w:val="00265236"/>
    <w:rsid w:val="002652F9"/>
    <w:rsid w:val="00265C9B"/>
    <w:rsid w:val="00265FD2"/>
    <w:rsid w:val="002660E9"/>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EFC"/>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CFC"/>
    <w:rsid w:val="002A61E3"/>
    <w:rsid w:val="002A6C61"/>
    <w:rsid w:val="002A6FD2"/>
    <w:rsid w:val="002A7058"/>
    <w:rsid w:val="002A73E6"/>
    <w:rsid w:val="002A73E9"/>
    <w:rsid w:val="002B0630"/>
    <w:rsid w:val="002B0A0D"/>
    <w:rsid w:val="002B1073"/>
    <w:rsid w:val="002B16E0"/>
    <w:rsid w:val="002B2105"/>
    <w:rsid w:val="002B24D6"/>
    <w:rsid w:val="002B3070"/>
    <w:rsid w:val="002B308A"/>
    <w:rsid w:val="002B3D64"/>
    <w:rsid w:val="002B40DE"/>
    <w:rsid w:val="002B43BC"/>
    <w:rsid w:val="002B48D4"/>
    <w:rsid w:val="002B5386"/>
    <w:rsid w:val="002B5801"/>
    <w:rsid w:val="002B5C35"/>
    <w:rsid w:val="002B66E2"/>
    <w:rsid w:val="002B677D"/>
    <w:rsid w:val="002B6E94"/>
    <w:rsid w:val="002B6EA6"/>
    <w:rsid w:val="002B709D"/>
    <w:rsid w:val="002C02FF"/>
    <w:rsid w:val="002C062D"/>
    <w:rsid w:val="002C0FB7"/>
    <w:rsid w:val="002C1035"/>
    <w:rsid w:val="002C1CFF"/>
    <w:rsid w:val="002C34D0"/>
    <w:rsid w:val="002C41E6"/>
    <w:rsid w:val="002C4465"/>
    <w:rsid w:val="002C4A15"/>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53F9"/>
    <w:rsid w:val="002D590D"/>
    <w:rsid w:val="002D5B05"/>
    <w:rsid w:val="002D5B37"/>
    <w:rsid w:val="002D5CE4"/>
    <w:rsid w:val="002D5E6A"/>
    <w:rsid w:val="002D664B"/>
    <w:rsid w:val="002D68A3"/>
    <w:rsid w:val="002D6B16"/>
    <w:rsid w:val="002D6E16"/>
    <w:rsid w:val="002D7637"/>
    <w:rsid w:val="002D771E"/>
    <w:rsid w:val="002E054B"/>
    <w:rsid w:val="002E05C8"/>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A8A"/>
    <w:rsid w:val="002F0D82"/>
    <w:rsid w:val="002F0F22"/>
    <w:rsid w:val="002F13E4"/>
    <w:rsid w:val="002F1400"/>
    <w:rsid w:val="002F1A5F"/>
    <w:rsid w:val="002F21D9"/>
    <w:rsid w:val="002F2771"/>
    <w:rsid w:val="002F300E"/>
    <w:rsid w:val="002F31E4"/>
    <w:rsid w:val="002F3492"/>
    <w:rsid w:val="002F37A9"/>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2C0B"/>
    <w:rsid w:val="003031CD"/>
    <w:rsid w:val="003038D9"/>
    <w:rsid w:val="00304920"/>
    <w:rsid w:val="0030501F"/>
    <w:rsid w:val="0030512A"/>
    <w:rsid w:val="00305405"/>
    <w:rsid w:val="00305614"/>
    <w:rsid w:val="003056D1"/>
    <w:rsid w:val="00305D42"/>
    <w:rsid w:val="003061D8"/>
    <w:rsid w:val="00307BA1"/>
    <w:rsid w:val="00307F4C"/>
    <w:rsid w:val="00307FC8"/>
    <w:rsid w:val="00310050"/>
    <w:rsid w:val="00310909"/>
    <w:rsid w:val="00310A26"/>
    <w:rsid w:val="00310D40"/>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418"/>
    <w:rsid w:val="00321AE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5E82"/>
    <w:rsid w:val="00336615"/>
    <w:rsid w:val="0033670C"/>
    <w:rsid w:val="003367BC"/>
    <w:rsid w:val="00336BDA"/>
    <w:rsid w:val="00336D97"/>
    <w:rsid w:val="00337A07"/>
    <w:rsid w:val="00337F17"/>
    <w:rsid w:val="003401B3"/>
    <w:rsid w:val="00340AE7"/>
    <w:rsid w:val="00340C2D"/>
    <w:rsid w:val="003413D9"/>
    <w:rsid w:val="00341AD5"/>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FE"/>
    <w:rsid w:val="003507AA"/>
    <w:rsid w:val="00350F84"/>
    <w:rsid w:val="003519B4"/>
    <w:rsid w:val="00351C8F"/>
    <w:rsid w:val="00352233"/>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127D"/>
    <w:rsid w:val="0038149A"/>
    <w:rsid w:val="0038190D"/>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EF5"/>
    <w:rsid w:val="00391206"/>
    <w:rsid w:val="00391897"/>
    <w:rsid w:val="00392B1B"/>
    <w:rsid w:val="00393858"/>
    <w:rsid w:val="003938CA"/>
    <w:rsid w:val="003939FF"/>
    <w:rsid w:val="00393A45"/>
    <w:rsid w:val="00393C6E"/>
    <w:rsid w:val="00393DFC"/>
    <w:rsid w:val="00393FFB"/>
    <w:rsid w:val="00394E31"/>
    <w:rsid w:val="00395BDA"/>
    <w:rsid w:val="00395EBF"/>
    <w:rsid w:val="003966C2"/>
    <w:rsid w:val="0039691D"/>
    <w:rsid w:val="00397510"/>
    <w:rsid w:val="003A0A73"/>
    <w:rsid w:val="003A0C8C"/>
    <w:rsid w:val="003A1445"/>
    <w:rsid w:val="003A1BDC"/>
    <w:rsid w:val="003A1E6C"/>
    <w:rsid w:val="003A2223"/>
    <w:rsid w:val="003A2A0F"/>
    <w:rsid w:val="003A30D5"/>
    <w:rsid w:val="003A31B2"/>
    <w:rsid w:val="003A3BD7"/>
    <w:rsid w:val="003A402B"/>
    <w:rsid w:val="003A42A9"/>
    <w:rsid w:val="003A4387"/>
    <w:rsid w:val="003A43AA"/>
    <w:rsid w:val="003A45A1"/>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4C4E"/>
    <w:rsid w:val="003B5BAF"/>
    <w:rsid w:val="003B5DD2"/>
    <w:rsid w:val="003B64BB"/>
    <w:rsid w:val="003B70A0"/>
    <w:rsid w:val="003B74BC"/>
    <w:rsid w:val="003B7527"/>
    <w:rsid w:val="003B7549"/>
    <w:rsid w:val="003B7FE5"/>
    <w:rsid w:val="003C035E"/>
    <w:rsid w:val="003C077B"/>
    <w:rsid w:val="003C0B81"/>
    <w:rsid w:val="003C0DD5"/>
    <w:rsid w:val="003C11C8"/>
    <w:rsid w:val="003C17EA"/>
    <w:rsid w:val="003C1C53"/>
    <w:rsid w:val="003C225A"/>
    <w:rsid w:val="003C23EE"/>
    <w:rsid w:val="003C2702"/>
    <w:rsid w:val="003C28B4"/>
    <w:rsid w:val="003C29C1"/>
    <w:rsid w:val="003C320E"/>
    <w:rsid w:val="003C37FD"/>
    <w:rsid w:val="003C4105"/>
    <w:rsid w:val="003C462E"/>
    <w:rsid w:val="003C4ACA"/>
    <w:rsid w:val="003C55A6"/>
    <w:rsid w:val="003C59F5"/>
    <w:rsid w:val="003C5A5B"/>
    <w:rsid w:val="003C621E"/>
    <w:rsid w:val="003C674A"/>
    <w:rsid w:val="003C6ACB"/>
    <w:rsid w:val="003C6B4B"/>
    <w:rsid w:val="003C7167"/>
    <w:rsid w:val="003C725C"/>
    <w:rsid w:val="003C7806"/>
    <w:rsid w:val="003C7A29"/>
    <w:rsid w:val="003D06A9"/>
    <w:rsid w:val="003D09B1"/>
    <w:rsid w:val="003D109F"/>
    <w:rsid w:val="003D17B8"/>
    <w:rsid w:val="003D1A73"/>
    <w:rsid w:val="003D1F23"/>
    <w:rsid w:val="003D200C"/>
    <w:rsid w:val="003D2478"/>
    <w:rsid w:val="003D24C3"/>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B1F"/>
    <w:rsid w:val="003D5CA6"/>
    <w:rsid w:val="003D5F51"/>
    <w:rsid w:val="003D60F2"/>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71"/>
    <w:rsid w:val="003E35A0"/>
    <w:rsid w:val="003E3E6B"/>
    <w:rsid w:val="003E482E"/>
    <w:rsid w:val="003E49D3"/>
    <w:rsid w:val="003E55E4"/>
    <w:rsid w:val="003E6048"/>
    <w:rsid w:val="003E650B"/>
    <w:rsid w:val="003E67F9"/>
    <w:rsid w:val="003E71EC"/>
    <w:rsid w:val="003E749B"/>
    <w:rsid w:val="003E74E3"/>
    <w:rsid w:val="003F00CE"/>
    <w:rsid w:val="003F05C7"/>
    <w:rsid w:val="003F11CD"/>
    <w:rsid w:val="003F1DEA"/>
    <w:rsid w:val="003F29D0"/>
    <w:rsid w:val="003F2A45"/>
    <w:rsid w:val="003F2B8A"/>
    <w:rsid w:val="003F2CD4"/>
    <w:rsid w:val="003F333A"/>
    <w:rsid w:val="003F3A42"/>
    <w:rsid w:val="003F3C0D"/>
    <w:rsid w:val="003F3DB6"/>
    <w:rsid w:val="003F43CD"/>
    <w:rsid w:val="003F4526"/>
    <w:rsid w:val="003F4B79"/>
    <w:rsid w:val="003F4B84"/>
    <w:rsid w:val="003F4E30"/>
    <w:rsid w:val="003F4E40"/>
    <w:rsid w:val="003F4FEB"/>
    <w:rsid w:val="003F52AA"/>
    <w:rsid w:val="003F55C6"/>
    <w:rsid w:val="003F5AB9"/>
    <w:rsid w:val="003F615A"/>
    <w:rsid w:val="003F6358"/>
    <w:rsid w:val="003F6BBE"/>
    <w:rsid w:val="003F7955"/>
    <w:rsid w:val="003F7A7E"/>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730D"/>
    <w:rsid w:val="0041754B"/>
    <w:rsid w:val="00417618"/>
    <w:rsid w:val="004178F8"/>
    <w:rsid w:val="00420D92"/>
    <w:rsid w:val="0042106A"/>
    <w:rsid w:val="00421105"/>
    <w:rsid w:val="00421610"/>
    <w:rsid w:val="00421706"/>
    <w:rsid w:val="0042178B"/>
    <w:rsid w:val="0042214F"/>
    <w:rsid w:val="0042293B"/>
    <w:rsid w:val="00422AA4"/>
    <w:rsid w:val="0042401D"/>
    <w:rsid w:val="004242F4"/>
    <w:rsid w:val="00424A12"/>
    <w:rsid w:val="00425D1C"/>
    <w:rsid w:val="00425D5C"/>
    <w:rsid w:val="004267B1"/>
    <w:rsid w:val="00426FAB"/>
    <w:rsid w:val="004270B9"/>
    <w:rsid w:val="00427248"/>
    <w:rsid w:val="00427429"/>
    <w:rsid w:val="004275DA"/>
    <w:rsid w:val="00430165"/>
    <w:rsid w:val="0043047F"/>
    <w:rsid w:val="004308B0"/>
    <w:rsid w:val="00430932"/>
    <w:rsid w:val="0043150E"/>
    <w:rsid w:val="00431DF0"/>
    <w:rsid w:val="00432674"/>
    <w:rsid w:val="004327B9"/>
    <w:rsid w:val="00433388"/>
    <w:rsid w:val="0043432F"/>
    <w:rsid w:val="00434578"/>
    <w:rsid w:val="00434BCF"/>
    <w:rsid w:val="00434D39"/>
    <w:rsid w:val="00434ECA"/>
    <w:rsid w:val="0043642A"/>
    <w:rsid w:val="00436948"/>
    <w:rsid w:val="00436C07"/>
    <w:rsid w:val="00437447"/>
    <w:rsid w:val="00437CD7"/>
    <w:rsid w:val="00440040"/>
    <w:rsid w:val="0044006B"/>
    <w:rsid w:val="00440458"/>
    <w:rsid w:val="00440AF6"/>
    <w:rsid w:val="00440DF4"/>
    <w:rsid w:val="00441A92"/>
    <w:rsid w:val="0044206C"/>
    <w:rsid w:val="004420B6"/>
    <w:rsid w:val="00442255"/>
    <w:rsid w:val="004425C0"/>
    <w:rsid w:val="004429B5"/>
    <w:rsid w:val="00442A47"/>
    <w:rsid w:val="00442B70"/>
    <w:rsid w:val="00442DD5"/>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6BE"/>
    <w:rsid w:val="004517AA"/>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3AD"/>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DD"/>
    <w:rsid w:val="00475286"/>
    <w:rsid w:val="0047556B"/>
    <w:rsid w:val="00475D7C"/>
    <w:rsid w:val="0047647C"/>
    <w:rsid w:val="00476495"/>
    <w:rsid w:val="004764A6"/>
    <w:rsid w:val="00476A8C"/>
    <w:rsid w:val="004772C6"/>
    <w:rsid w:val="00477768"/>
    <w:rsid w:val="004779C4"/>
    <w:rsid w:val="00477EDE"/>
    <w:rsid w:val="00480488"/>
    <w:rsid w:val="004806D8"/>
    <w:rsid w:val="00480A27"/>
    <w:rsid w:val="00480DF9"/>
    <w:rsid w:val="00481D05"/>
    <w:rsid w:val="0048216A"/>
    <w:rsid w:val="00482CBE"/>
    <w:rsid w:val="00482F00"/>
    <w:rsid w:val="00483D46"/>
    <w:rsid w:val="00484FC4"/>
    <w:rsid w:val="00485218"/>
    <w:rsid w:val="0048533B"/>
    <w:rsid w:val="0048536D"/>
    <w:rsid w:val="0048550B"/>
    <w:rsid w:val="004862D4"/>
    <w:rsid w:val="00486352"/>
    <w:rsid w:val="004869EC"/>
    <w:rsid w:val="00486DD7"/>
    <w:rsid w:val="00486F04"/>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483"/>
    <w:rsid w:val="004B5573"/>
    <w:rsid w:val="004B565B"/>
    <w:rsid w:val="004B56CE"/>
    <w:rsid w:val="004B58E2"/>
    <w:rsid w:val="004B6BD5"/>
    <w:rsid w:val="004B6F6A"/>
    <w:rsid w:val="004B711C"/>
    <w:rsid w:val="004B7C0C"/>
    <w:rsid w:val="004C0346"/>
    <w:rsid w:val="004C0649"/>
    <w:rsid w:val="004C14BA"/>
    <w:rsid w:val="004C1AE8"/>
    <w:rsid w:val="004C2170"/>
    <w:rsid w:val="004C37A9"/>
    <w:rsid w:val="004C386F"/>
    <w:rsid w:val="004C3898"/>
    <w:rsid w:val="004C4CF8"/>
    <w:rsid w:val="004C4E7B"/>
    <w:rsid w:val="004C52F6"/>
    <w:rsid w:val="004C65E0"/>
    <w:rsid w:val="004C740B"/>
    <w:rsid w:val="004C756A"/>
    <w:rsid w:val="004C78EE"/>
    <w:rsid w:val="004C79B3"/>
    <w:rsid w:val="004C7B1B"/>
    <w:rsid w:val="004D09C3"/>
    <w:rsid w:val="004D0EC3"/>
    <w:rsid w:val="004D1385"/>
    <w:rsid w:val="004D1792"/>
    <w:rsid w:val="004D25CB"/>
    <w:rsid w:val="004D2C58"/>
    <w:rsid w:val="004D2E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333"/>
    <w:rsid w:val="004E073A"/>
    <w:rsid w:val="004E10AB"/>
    <w:rsid w:val="004E180F"/>
    <w:rsid w:val="004E2046"/>
    <w:rsid w:val="004E22E0"/>
    <w:rsid w:val="004E2680"/>
    <w:rsid w:val="004E28F9"/>
    <w:rsid w:val="004E2EA5"/>
    <w:rsid w:val="004E422F"/>
    <w:rsid w:val="004E462E"/>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1126"/>
    <w:rsid w:val="004F1760"/>
    <w:rsid w:val="004F17B6"/>
    <w:rsid w:val="004F1AAD"/>
    <w:rsid w:val="004F1B82"/>
    <w:rsid w:val="004F2078"/>
    <w:rsid w:val="004F218A"/>
    <w:rsid w:val="004F23EB"/>
    <w:rsid w:val="004F29E6"/>
    <w:rsid w:val="004F2D66"/>
    <w:rsid w:val="004F3196"/>
    <w:rsid w:val="004F3791"/>
    <w:rsid w:val="004F38CD"/>
    <w:rsid w:val="004F3B81"/>
    <w:rsid w:val="004F3CD8"/>
    <w:rsid w:val="004F4BF5"/>
    <w:rsid w:val="004F4DA3"/>
    <w:rsid w:val="004F4F01"/>
    <w:rsid w:val="004F502E"/>
    <w:rsid w:val="004F5370"/>
    <w:rsid w:val="004F5550"/>
    <w:rsid w:val="004F5AFE"/>
    <w:rsid w:val="004F6910"/>
    <w:rsid w:val="004F719B"/>
    <w:rsid w:val="004F7619"/>
    <w:rsid w:val="004F79BF"/>
    <w:rsid w:val="00500527"/>
    <w:rsid w:val="00500C87"/>
    <w:rsid w:val="0050158D"/>
    <w:rsid w:val="005017DB"/>
    <w:rsid w:val="00501915"/>
    <w:rsid w:val="00501A0F"/>
    <w:rsid w:val="00501F2A"/>
    <w:rsid w:val="00501F8D"/>
    <w:rsid w:val="0050237A"/>
    <w:rsid w:val="005025AB"/>
    <w:rsid w:val="005028F7"/>
    <w:rsid w:val="00502D8C"/>
    <w:rsid w:val="00502E68"/>
    <w:rsid w:val="005037AA"/>
    <w:rsid w:val="00504355"/>
    <w:rsid w:val="00505A09"/>
    <w:rsid w:val="00506028"/>
    <w:rsid w:val="00506283"/>
    <w:rsid w:val="0050635E"/>
    <w:rsid w:val="00506456"/>
    <w:rsid w:val="00506557"/>
    <w:rsid w:val="0050677A"/>
    <w:rsid w:val="0050685C"/>
    <w:rsid w:val="00506CC8"/>
    <w:rsid w:val="00506D5A"/>
    <w:rsid w:val="00506D8F"/>
    <w:rsid w:val="00506D91"/>
    <w:rsid w:val="0051023E"/>
    <w:rsid w:val="00510785"/>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A79"/>
    <w:rsid w:val="00520AE1"/>
    <w:rsid w:val="00521189"/>
    <w:rsid w:val="0052152E"/>
    <w:rsid w:val="005219CF"/>
    <w:rsid w:val="005229F9"/>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5973"/>
    <w:rsid w:val="005363AE"/>
    <w:rsid w:val="00536759"/>
    <w:rsid w:val="00536854"/>
    <w:rsid w:val="00536A12"/>
    <w:rsid w:val="00537074"/>
    <w:rsid w:val="00537AD4"/>
    <w:rsid w:val="00537B8C"/>
    <w:rsid w:val="00537C62"/>
    <w:rsid w:val="00537ED4"/>
    <w:rsid w:val="005400D0"/>
    <w:rsid w:val="00540A2B"/>
    <w:rsid w:val="00540B04"/>
    <w:rsid w:val="00540D70"/>
    <w:rsid w:val="00541571"/>
    <w:rsid w:val="0054158A"/>
    <w:rsid w:val="00541EE2"/>
    <w:rsid w:val="00541F4D"/>
    <w:rsid w:val="005423E5"/>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9E5"/>
    <w:rsid w:val="00561CAF"/>
    <w:rsid w:val="00561DBF"/>
    <w:rsid w:val="00561E36"/>
    <w:rsid w:val="00561F09"/>
    <w:rsid w:val="00561FD8"/>
    <w:rsid w:val="00562586"/>
    <w:rsid w:val="00562F03"/>
    <w:rsid w:val="00563004"/>
    <w:rsid w:val="00563633"/>
    <w:rsid w:val="00563851"/>
    <w:rsid w:val="00564395"/>
    <w:rsid w:val="0056439A"/>
    <w:rsid w:val="0056458D"/>
    <w:rsid w:val="005645EF"/>
    <w:rsid w:val="005648C6"/>
    <w:rsid w:val="00564A8A"/>
    <w:rsid w:val="00564C11"/>
    <w:rsid w:val="00565108"/>
    <w:rsid w:val="00565EE1"/>
    <w:rsid w:val="00566159"/>
    <w:rsid w:val="0056646F"/>
    <w:rsid w:val="00566BF2"/>
    <w:rsid w:val="00566FC6"/>
    <w:rsid w:val="0056722E"/>
    <w:rsid w:val="00567603"/>
    <w:rsid w:val="0056774A"/>
    <w:rsid w:val="00567BC0"/>
    <w:rsid w:val="00570154"/>
    <w:rsid w:val="00570400"/>
    <w:rsid w:val="00570601"/>
    <w:rsid w:val="00570D77"/>
    <w:rsid w:val="005711C0"/>
    <w:rsid w:val="00572488"/>
    <w:rsid w:val="00572505"/>
    <w:rsid w:val="00572527"/>
    <w:rsid w:val="005728DD"/>
    <w:rsid w:val="0057290C"/>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8B6"/>
    <w:rsid w:val="00583958"/>
    <w:rsid w:val="00583E28"/>
    <w:rsid w:val="0058482B"/>
    <w:rsid w:val="00584C6F"/>
    <w:rsid w:val="00585315"/>
    <w:rsid w:val="00585BBC"/>
    <w:rsid w:val="00586DF7"/>
    <w:rsid w:val="0058726A"/>
    <w:rsid w:val="0058798C"/>
    <w:rsid w:val="00587BA4"/>
    <w:rsid w:val="005900FA"/>
    <w:rsid w:val="005902F6"/>
    <w:rsid w:val="00590800"/>
    <w:rsid w:val="005910D3"/>
    <w:rsid w:val="00592050"/>
    <w:rsid w:val="00592382"/>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6C88"/>
    <w:rsid w:val="00597146"/>
    <w:rsid w:val="005972EC"/>
    <w:rsid w:val="0059779B"/>
    <w:rsid w:val="005A0178"/>
    <w:rsid w:val="005A0187"/>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C17"/>
    <w:rsid w:val="005A6D50"/>
    <w:rsid w:val="005A76E5"/>
    <w:rsid w:val="005A778D"/>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7B4"/>
    <w:rsid w:val="005C2040"/>
    <w:rsid w:val="005C2042"/>
    <w:rsid w:val="005C227A"/>
    <w:rsid w:val="005C2757"/>
    <w:rsid w:val="005C2BC1"/>
    <w:rsid w:val="005C37BD"/>
    <w:rsid w:val="005C3B05"/>
    <w:rsid w:val="005C45FA"/>
    <w:rsid w:val="005C46AD"/>
    <w:rsid w:val="005C46C5"/>
    <w:rsid w:val="005C48A2"/>
    <w:rsid w:val="005C4CEF"/>
    <w:rsid w:val="005C5080"/>
    <w:rsid w:val="005C58F7"/>
    <w:rsid w:val="005C5C0E"/>
    <w:rsid w:val="005C5D33"/>
    <w:rsid w:val="005C63C3"/>
    <w:rsid w:val="005C72A3"/>
    <w:rsid w:val="005C7338"/>
    <w:rsid w:val="005C74F1"/>
    <w:rsid w:val="005C74FB"/>
    <w:rsid w:val="005C7911"/>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A53"/>
    <w:rsid w:val="005E2AD7"/>
    <w:rsid w:val="005E385F"/>
    <w:rsid w:val="005E40AE"/>
    <w:rsid w:val="005E441F"/>
    <w:rsid w:val="005E4431"/>
    <w:rsid w:val="005E4535"/>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356"/>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881"/>
    <w:rsid w:val="00641F29"/>
    <w:rsid w:val="00641F78"/>
    <w:rsid w:val="0064208D"/>
    <w:rsid w:val="006424BF"/>
    <w:rsid w:val="00642BD8"/>
    <w:rsid w:val="00642F52"/>
    <w:rsid w:val="006433C2"/>
    <w:rsid w:val="00643475"/>
    <w:rsid w:val="0064396A"/>
    <w:rsid w:val="00643D08"/>
    <w:rsid w:val="00644986"/>
    <w:rsid w:val="0064568C"/>
    <w:rsid w:val="0064583F"/>
    <w:rsid w:val="0064624E"/>
    <w:rsid w:val="00646E96"/>
    <w:rsid w:val="006501DF"/>
    <w:rsid w:val="0065045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E89"/>
    <w:rsid w:val="0066009B"/>
    <w:rsid w:val="0066011D"/>
    <w:rsid w:val="00660650"/>
    <w:rsid w:val="006607C0"/>
    <w:rsid w:val="006607DA"/>
    <w:rsid w:val="0066126E"/>
    <w:rsid w:val="006612C8"/>
    <w:rsid w:val="006613A6"/>
    <w:rsid w:val="00661B8F"/>
    <w:rsid w:val="006621FC"/>
    <w:rsid w:val="006627A2"/>
    <w:rsid w:val="00662B14"/>
    <w:rsid w:val="00662FA0"/>
    <w:rsid w:val="006634E6"/>
    <w:rsid w:val="006634F8"/>
    <w:rsid w:val="006635F3"/>
    <w:rsid w:val="00663AF0"/>
    <w:rsid w:val="00664B91"/>
    <w:rsid w:val="00665080"/>
    <w:rsid w:val="0066517D"/>
    <w:rsid w:val="00665528"/>
    <w:rsid w:val="006655EE"/>
    <w:rsid w:val="00665C44"/>
    <w:rsid w:val="00665D08"/>
    <w:rsid w:val="00665DEF"/>
    <w:rsid w:val="00665E51"/>
    <w:rsid w:val="00665F1E"/>
    <w:rsid w:val="00665F33"/>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FCF"/>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2E9"/>
    <w:rsid w:val="0068373C"/>
    <w:rsid w:val="006837AF"/>
    <w:rsid w:val="00683A3B"/>
    <w:rsid w:val="00683ECE"/>
    <w:rsid w:val="00683F92"/>
    <w:rsid w:val="0068480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7052"/>
    <w:rsid w:val="0069708E"/>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41AA"/>
    <w:rsid w:val="006D4D36"/>
    <w:rsid w:val="006D5373"/>
    <w:rsid w:val="006D564C"/>
    <w:rsid w:val="006D59A1"/>
    <w:rsid w:val="006D5B94"/>
    <w:rsid w:val="006D66D3"/>
    <w:rsid w:val="006D66F6"/>
    <w:rsid w:val="006D68A5"/>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19"/>
    <w:rsid w:val="006E6AAC"/>
    <w:rsid w:val="006E6C52"/>
    <w:rsid w:val="006E7562"/>
    <w:rsid w:val="006E772C"/>
    <w:rsid w:val="006E7D3B"/>
    <w:rsid w:val="006F01C5"/>
    <w:rsid w:val="006F038F"/>
    <w:rsid w:val="006F0B07"/>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5E9E"/>
    <w:rsid w:val="006F62F9"/>
    <w:rsid w:val="006F6582"/>
    <w:rsid w:val="006F6AA9"/>
    <w:rsid w:val="006F6B08"/>
    <w:rsid w:val="006F6D14"/>
    <w:rsid w:val="006F6E20"/>
    <w:rsid w:val="006F79EF"/>
    <w:rsid w:val="006F7AFD"/>
    <w:rsid w:val="006F7E83"/>
    <w:rsid w:val="00700827"/>
    <w:rsid w:val="00700CC0"/>
    <w:rsid w:val="00700DB6"/>
    <w:rsid w:val="00700F78"/>
    <w:rsid w:val="00700FFE"/>
    <w:rsid w:val="00702426"/>
    <w:rsid w:val="00702620"/>
    <w:rsid w:val="00702ACE"/>
    <w:rsid w:val="00702CD7"/>
    <w:rsid w:val="00703149"/>
    <w:rsid w:val="0070346E"/>
    <w:rsid w:val="00703479"/>
    <w:rsid w:val="00703664"/>
    <w:rsid w:val="00703BCA"/>
    <w:rsid w:val="00703CE5"/>
    <w:rsid w:val="00704A55"/>
    <w:rsid w:val="00704B2E"/>
    <w:rsid w:val="00704EDB"/>
    <w:rsid w:val="00704F71"/>
    <w:rsid w:val="00705B14"/>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40D"/>
    <w:rsid w:val="007144E9"/>
    <w:rsid w:val="007148D3"/>
    <w:rsid w:val="00714AC3"/>
    <w:rsid w:val="00714F31"/>
    <w:rsid w:val="007154DB"/>
    <w:rsid w:val="00715B9A"/>
    <w:rsid w:val="0071603E"/>
    <w:rsid w:val="00716243"/>
    <w:rsid w:val="00720085"/>
    <w:rsid w:val="007200AC"/>
    <w:rsid w:val="00720343"/>
    <w:rsid w:val="007219CB"/>
    <w:rsid w:val="00721B32"/>
    <w:rsid w:val="00721F25"/>
    <w:rsid w:val="0072304A"/>
    <w:rsid w:val="0072386E"/>
    <w:rsid w:val="00724817"/>
    <w:rsid w:val="0072495C"/>
    <w:rsid w:val="00724E1D"/>
    <w:rsid w:val="007253E6"/>
    <w:rsid w:val="007257D0"/>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E4E"/>
    <w:rsid w:val="00750FB2"/>
    <w:rsid w:val="00751154"/>
    <w:rsid w:val="00751228"/>
    <w:rsid w:val="00751275"/>
    <w:rsid w:val="007512E3"/>
    <w:rsid w:val="007518BB"/>
    <w:rsid w:val="00751B4A"/>
    <w:rsid w:val="0075226A"/>
    <w:rsid w:val="00752632"/>
    <w:rsid w:val="0075269D"/>
    <w:rsid w:val="0075354A"/>
    <w:rsid w:val="00753D8A"/>
    <w:rsid w:val="00754275"/>
    <w:rsid w:val="0075519A"/>
    <w:rsid w:val="00755852"/>
    <w:rsid w:val="00756411"/>
    <w:rsid w:val="00756A1B"/>
    <w:rsid w:val="007571E1"/>
    <w:rsid w:val="007577B2"/>
    <w:rsid w:val="00757DC8"/>
    <w:rsid w:val="007604B2"/>
    <w:rsid w:val="0076063F"/>
    <w:rsid w:val="00760A7D"/>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8CB"/>
    <w:rsid w:val="00765A74"/>
    <w:rsid w:val="007662EE"/>
    <w:rsid w:val="0076662A"/>
    <w:rsid w:val="00766BAD"/>
    <w:rsid w:val="0076740B"/>
    <w:rsid w:val="00767480"/>
    <w:rsid w:val="0076750D"/>
    <w:rsid w:val="00770438"/>
    <w:rsid w:val="00770891"/>
    <w:rsid w:val="00770C13"/>
    <w:rsid w:val="0077120C"/>
    <w:rsid w:val="007719A6"/>
    <w:rsid w:val="007729A2"/>
    <w:rsid w:val="00772A86"/>
    <w:rsid w:val="00772BB8"/>
    <w:rsid w:val="00772E96"/>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908DF"/>
    <w:rsid w:val="00790AFF"/>
    <w:rsid w:val="00790C89"/>
    <w:rsid w:val="00790E55"/>
    <w:rsid w:val="007916E0"/>
    <w:rsid w:val="0079219C"/>
    <w:rsid w:val="007925EA"/>
    <w:rsid w:val="007929DC"/>
    <w:rsid w:val="00792BFF"/>
    <w:rsid w:val="00793C29"/>
    <w:rsid w:val="00793CD8"/>
    <w:rsid w:val="00793F2E"/>
    <w:rsid w:val="00793FFF"/>
    <w:rsid w:val="00794061"/>
    <w:rsid w:val="00794365"/>
    <w:rsid w:val="0079445F"/>
    <w:rsid w:val="007944E4"/>
    <w:rsid w:val="00794542"/>
    <w:rsid w:val="00795226"/>
    <w:rsid w:val="0079532E"/>
    <w:rsid w:val="00795C92"/>
    <w:rsid w:val="00795EE5"/>
    <w:rsid w:val="0079619C"/>
    <w:rsid w:val="00796231"/>
    <w:rsid w:val="00796318"/>
    <w:rsid w:val="0079633C"/>
    <w:rsid w:val="007976F5"/>
    <w:rsid w:val="0079783B"/>
    <w:rsid w:val="00797CCD"/>
    <w:rsid w:val="00797F61"/>
    <w:rsid w:val="007A11A4"/>
    <w:rsid w:val="007A1A17"/>
    <w:rsid w:val="007A1CB3"/>
    <w:rsid w:val="007A1CDB"/>
    <w:rsid w:val="007A1D20"/>
    <w:rsid w:val="007A306F"/>
    <w:rsid w:val="007A363E"/>
    <w:rsid w:val="007A3DA0"/>
    <w:rsid w:val="007A3E7E"/>
    <w:rsid w:val="007A4032"/>
    <w:rsid w:val="007A43A6"/>
    <w:rsid w:val="007A44B6"/>
    <w:rsid w:val="007A461C"/>
    <w:rsid w:val="007A4A36"/>
    <w:rsid w:val="007A4F4C"/>
    <w:rsid w:val="007A5097"/>
    <w:rsid w:val="007A50E1"/>
    <w:rsid w:val="007A5184"/>
    <w:rsid w:val="007A58A6"/>
    <w:rsid w:val="007A5F65"/>
    <w:rsid w:val="007A646E"/>
    <w:rsid w:val="007A7587"/>
    <w:rsid w:val="007A7FBB"/>
    <w:rsid w:val="007B029F"/>
    <w:rsid w:val="007B0363"/>
    <w:rsid w:val="007B081C"/>
    <w:rsid w:val="007B0DAE"/>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F9B"/>
    <w:rsid w:val="007C059F"/>
    <w:rsid w:val="007C05DD"/>
    <w:rsid w:val="007C078B"/>
    <w:rsid w:val="007C19AA"/>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B30"/>
    <w:rsid w:val="007E0CD6"/>
    <w:rsid w:val="007E10C2"/>
    <w:rsid w:val="007E1576"/>
    <w:rsid w:val="007E1E5C"/>
    <w:rsid w:val="007E2382"/>
    <w:rsid w:val="007E279C"/>
    <w:rsid w:val="007E2B1E"/>
    <w:rsid w:val="007E2E40"/>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E9A"/>
    <w:rsid w:val="007F0EC6"/>
    <w:rsid w:val="007F1383"/>
    <w:rsid w:val="007F1CCF"/>
    <w:rsid w:val="007F1DC7"/>
    <w:rsid w:val="007F2212"/>
    <w:rsid w:val="007F2364"/>
    <w:rsid w:val="007F3E6B"/>
    <w:rsid w:val="007F4102"/>
    <w:rsid w:val="007F4447"/>
    <w:rsid w:val="007F4A0B"/>
    <w:rsid w:val="007F4A21"/>
    <w:rsid w:val="007F4AF8"/>
    <w:rsid w:val="007F4B9B"/>
    <w:rsid w:val="007F4D3F"/>
    <w:rsid w:val="007F53A5"/>
    <w:rsid w:val="007F552B"/>
    <w:rsid w:val="007F57AA"/>
    <w:rsid w:val="007F6223"/>
    <w:rsid w:val="007F6982"/>
    <w:rsid w:val="007F7934"/>
    <w:rsid w:val="007F7CD4"/>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676E"/>
    <w:rsid w:val="008073C0"/>
    <w:rsid w:val="00807786"/>
    <w:rsid w:val="00807F1D"/>
    <w:rsid w:val="00810006"/>
    <w:rsid w:val="00810CD9"/>
    <w:rsid w:val="00811FCB"/>
    <w:rsid w:val="00812298"/>
    <w:rsid w:val="00812D4F"/>
    <w:rsid w:val="0081323D"/>
    <w:rsid w:val="008138C5"/>
    <w:rsid w:val="00813F91"/>
    <w:rsid w:val="008158D6"/>
    <w:rsid w:val="00815E1C"/>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6C"/>
    <w:rsid w:val="0082268A"/>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3F42"/>
    <w:rsid w:val="00834252"/>
    <w:rsid w:val="00835130"/>
    <w:rsid w:val="0083528E"/>
    <w:rsid w:val="00835DB6"/>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74B"/>
    <w:rsid w:val="00845C72"/>
    <w:rsid w:val="00845DAE"/>
    <w:rsid w:val="008460FD"/>
    <w:rsid w:val="0084616C"/>
    <w:rsid w:val="0084663C"/>
    <w:rsid w:val="00846F4B"/>
    <w:rsid w:val="00846FE7"/>
    <w:rsid w:val="00847074"/>
    <w:rsid w:val="00847968"/>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E4A"/>
    <w:rsid w:val="00865168"/>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A7"/>
    <w:rsid w:val="00875CD7"/>
    <w:rsid w:val="00876605"/>
    <w:rsid w:val="00876B4D"/>
    <w:rsid w:val="00876BF6"/>
    <w:rsid w:val="00876CA1"/>
    <w:rsid w:val="00877C61"/>
    <w:rsid w:val="00877D81"/>
    <w:rsid w:val="00877F18"/>
    <w:rsid w:val="0088023D"/>
    <w:rsid w:val="0088038D"/>
    <w:rsid w:val="00880711"/>
    <w:rsid w:val="0088152B"/>
    <w:rsid w:val="008819CC"/>
    <w:rsid w:val="00881AA8"/>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9DB"/>
    <w:rsid w:val="00891A25"/>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B56"/>
    <w:rsid w:val="008A4082"/>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792"/>
    <w:rsid w:val="008C6896"/>
    <w:rsid w:val="008C6AE8"/>
    <w:rsid w:val="008C7573"/>
    <w:rsid w:val="008C79F2"/>
    <w:rsid w:val="008C7D05"/>
    <w:rsid w:val="008D00A5"/>
    <w:rsid w:val="008D03BE"/>
    <w:rsid w:val="008D0A6D"/>
    <w:rsid w:val="008D0DA0"/>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2BE9"/>
    <w:rsid w:val="008E4011"/>
    <w:rsid w:val="008E4922"/>
    <w:rsid w:val="008E4A41"/>
    <w:rsid w:val="008E544D"/>
    <w:rsid w:val="008E5804"/>
    <w:rsid w:val="008E5A11"/>
    <w:rsid w:val="008E7AF9"/>
    <w:rsid w:val="008F0EBD"/>
    <w:rsid w:val="008F1824"/>
    <w:rsid w:val="008F1C4E"/>
    <w:rsid w:val="008F1EA2"/>
    <w:rsid w:val="008F1EAB"/>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1C22"/>
    <w:rsid w:val="00901EA2"/>
    <w:rsid w:val="00902350"/>
    <w:rsid w:val="00902729"/>
    <w:rsid w:val="009027C5"/>
    <w:rsid w:val="0090336B"/>
    <w:rsid w:val="00903B30"/>
    <w:rsid w:val="00904095"/>
    <w:rsid w:val="00904A6A"/>
    <w:rsid w:val="00904CB1"/>
    <w:rsid w:val="00904CE9"/>
    <w:rsid w:val="00904FC7"/>
    <w:rsid w:val="009053AA"/>
    <w:rsid w:val="00905C3E"/>
    <w:rsid w:val="00905D9C"/>
    <w:rsid w:val="00906138"/>
    <w:rsid w:val="009066A4"/>
    <w:rsid w:val="00906939"/>
    <w:rsid w:val="00906950"/>
    <w:rsid w:val="00906DDF"/>
    <w:rsid w:val="00906DF3"/>
    <w:rsid w:val="00907AF1"/>
    <w:rsid w:val="00907E61"/>
    <w:rsid w:val="0091021C"/>
    <w:rsid w:val="00910B7D"/>
    <w:rsid w:val="00911DFB"/>
    <w:rsid w:val="00911E3E"/>
    <w:rsid w:val="009120D9"/>
    <w:rsid w:val="00913068"/>
    <w:rsid w:val="009139D9"/>
    <w:rsid w:val="00913FB7"/>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532"/>
    <w:rsid w:val="00920613"/>
    <w:rsid w:val="0092075B"/>
    <w:rsid w:val="00920BF2"/>
    <w:rsid w:val="00920DA0"/>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80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6AAD"/>
    <w:rsid w:val="009370C9"/>
    <w:rsid w:val="009371A7"/>
    <w:rsid w:val="00937B4C"/>
    <w:rsid w:val="00941636"/>
    <w:rsid w:val="00941819"/>
    <w:rsid w:val="00942359"/>
    <w:rsid w:val="00942DFC"/>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87"/>
    <w:rsid w:val="00950BD1"/>
    <w:rsid w:val="00950DE7"/>
    <w:rsid w:val="00951235"/>
    <w:rsid w:val="00953237"/>
    <w:rsid w:val="0095372A"/>
    <w:rsid w:val="00953920"/>
    <w:rsid w:val="00953A51"/>
    <w:rsid w:val="00953C00"/>
    <w:rsid w:val="00953D47"/>
    <w:rsid w:val="00954003"/>
    <w:rsid w:val="00954024"/>
    <w:rsid w:val="00954ABD"/>
    <w:rsid w:val="00954E92"/>
    <w:rsid w:val="00954F6F"/>
    <w:rsid w:val="00955F7F"/>
    <w:rsid w:val="009565FD"/>
    <w:rsid w:val="0095681E"/>
    <w:rsid w:val="00956914"/>
    <w:rsid w:val="00956F7E"/>
    <w:rsid w:val="009572D4"/>
    <w:rsid w:val="00957494"/>
    <w:rsid w:val="00957A50"/>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31A6"/>
    <w:rsid w:val="00983FC0"/>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3453"/>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FBA"/>
    <w:rsid w:val="009A1601"/>
    <w:rsid w:val="009A19EE"/>
    <w:rsid w:val="009A25A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A34"/>
    <w:rsid w:val="009A5CBA"/>
    <w:rsid w:val="009A655F"/>
    <w:rsid w:val="009A683D"/>
    <w:rsid w:val="009A690E"/>
    <w:rsid w:val="009A7059"/>
    <w:rsid w:val="009A70D8"/>
    <w:rsid w:val="009A718B"/>
    <w:rsid w:val="009A71CA"/>
    <w:rsid w:val="009A73D0"/>
    <w:rsid w:val="009A7501"/>
    <w:rsid w:val="009A7D9B"/>
    <w:rsid w:val="009A7F7F"/>
    <w:rsid w:val="009B0693"/>
    <w:rsid w:val="009B0C2E"/>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0BD1"/>
    <w:rsid w:val="009F13F1"/>
    <w:rsid w:val="009F21A4"/>
    <w:rsid w:val="009F2B75"/>
    <w:rsid w:val="009F344F"/>
    <w:rsid w:val="009F3594"/>
    <w:rsid w:val="009F4065"/>
    <w:rsid w:val="009F464B"/>
    <w:rsid w:val="009F49A2"/>
    <w:rsid w:val="009F50EA"/>
    <w:rsid w:val="009F5249"/>
    <w:rsid w:val="009F563E"/>
    <w:rsid w:val="009F5820"/>
    <w:rsid w:val="009F5D81"/>
    <w:rsid w:val="009F6926"/>
    <w:rsid w:val="009F7F30"/>
    <w:rsid w:val="00A0084D"/>
    <w:rsid w:val="00A00873"/>
    <w:rsid w:val="00A00F64"/>
    <w:rsid w:val="00A01711"/>
    <w:rsid w:val="00A01C70"/>
    <w:rsid w:val="00A021FB"/>
    <w:rsid w:val="00A027D2"/>
    <w:rsid w:val="00A02D1D"/>
    <w:rsid w:val="00A031D8"/>
    <w:rsid w:val="00A0391E"/>
    <w:rsid w:val="00A03FFF"/>
    <w:rsid w:val="00A0412C"/>
    <w:rsid w:val="00A042CA"/>
    <w:rsid w:val="00A048A8"/>
    <w:rsid w:val="00A04F49"/>
    <w:rsid w:val="00A05763"/>
    <w:rsid w:val="00A0591C"/>
    <w:rsid w:val="00A06295"/>
    <w:rsid w:val="00A0630D"/>
    <w:rsid w:val="00A0649C"/>
    <w:rsid w:val="00A07A63"/>
    <w:rsid w:val="00A07FC5"/>
    <w:rsid w:val="00A10B81"/>
    <w:rsid w:val="00A1156E"/>
    <w:rsid w:val="00A11B51"/>
    <w:rsid w:val="00A1231F"/>
    <w:rsid w:val="00A1285F"/>
    <w:rsid w:val="00A12945"/>
    <w:rsid w:val="00A13221"/>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03"/>
    <w:rsid w:val="00A26AFA"/>
    <w:rsid w:val="00A26DCF"/>
    <w:rsid w:val="00A27059"/>
    <w:rsid w:val="00A27785"/>
    <w:rsid w:val="00A27823"/>
    <w:rsid w:val="00A2795A"/>
    <w:rsid w:val="00A27BF2"/>
    <w:rsid w:val="00A30187"/>
    <w:rsid w:val="00A308D1"/>
    <w:rsid w:val="00A30F80"/>
    <w:rsid w:val="00A3252A"/>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D03"/>
    <w:rsid w:val="00A45B74"/>
    <w:rsid w:val="00A468C5"/>
    <w:rsid w:val="00A46E44"/>
    <w:rsid w:val="00A4780E"/>
    <w:rsid w:val="00A50219"/>
    <w:rsid w:val="00A506C1"/>
    <w:rsid w:val="00A50C1D"/>
    <w:rsid w:val="00A5145A"/>
    <w:rsid w:val="00A518D4"/>
    <w:rsid w:val="00A51E60"/>
    <w:rsid w:val="00A5225D"/>
    <w:rsid w:val="00A526B0"/>
    <w:rsid w:val="00A5293E"/>
    <w:rsid w:val="00A52E1D"/>
    <w:rsid w:val="00A5323F"/>
    <w:rsid w:val="00A53555"/>
    <w:rsid w:val="00A5359F"/>
    <w:rsid w:val="00A53736"/>
    <w:rsid w:val="00A53BC6"/>
    <w:rsid w:val="00A53E93"/>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083"/>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61D4"/>
    <w:rsid w:val="00A761F5"/>
    <w:rsid w:val="00A7658B"/>
    <w:rsid w:val="00A7659A"/>
    <w:rsid w:val="00A76B11"/>
    <w:rsid w:val="00A76C64"/>
    <w:rsid w:val="00A76C90"/>
    <w:rsid w:val="00A7714E"/>
    <w:rsid w:val="00A77204"/>
    <w:rsid w:val="00A773B2"/>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42A"/>
    <w:rsid w:val="00A948B1"/>
    <w:rsid w:val="00A948CE"/>
    <w:rsid w:val="00A94F3E"/>
    <w:rsid w:val="00A94FC5"/>
    <w:rsid w:val="00A95C82"/>
    <w:rsid w:val="00A95ECB"/>
    <w:rsid w:val="00A96435"/>
    <w:rsid w:val="00A965FE"/>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6CF"/>
    <w:rsid w:val="00AB1AE5"/>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A60"/>
    <w:rsid w:val="00AB7CAB"/>
    <w:rsid w:val="00AB7DF7"/>
    <w:rsid w:val="00AB7E3F"/>
    <w:rsid w:val="00AB7F3F"/>
    <w:rsid w:val="00AB7FC4"/>
    <w:rsid w:val="00AC007F"/>
    <w:rsid w:val="00AC1337"/>
    <w:rsid w:val="00AC1672"/>
    <w:rsid w:val="00AC1A92"/>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10A2"/>
    <w:rsid w:val="00AD1123"/>
    <w:rsid w:val="00AD11E8"/>
    <w:rsid w:val="00AD1DA0"/>
    <w:rsid w:val="00AD2914"/>
    <w:rsid w:val="00AD2ED0"/>
    <w:rsid w:val="00AD3EBC"/>
    <w:rsid w:val="00AD3F94"/>
    <w:rsid w:val="00AD402B"/>
    <w:rsid w:val="00AD4474"/>
    <w:rsid w:val="00AD4479"/>
    <w:rsid w:val="00AD461F"/>
    <w:rsid w:val="00AD4A5A"/>
    <w:rsid w:val="00AD502E"/>
    <w:rsid w:val="00AD5057"/>
    <w:rsid w:val="00AD546B"/>
    <w:rsid w:val="00AD76F0"/>
    <w:rsid w:val="00AD786A"/>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D97"/>
    <w:rsid w:val="00AF0EC8"/>
    <w:rsid w:val="00AF12D2"/>
    <w:rsid w:val="00AF1C5D"/>
    <w:rsid w:val="00AF20D8"/>
    <w:rsid w:val="00AF2122"/>
    <w:rsid w:val="00AF23E4"/>
    <w:rsid w:val="00AF243F"/>
    <w:rsid w:val="00AF42D7"/>
    <w:rsid w:val="00AF42EB"/>
    <w:rsid w:val="00AF47B6"/>
    <w:rsid w:val="00AF49C7"/>
    <w:rsid w:val="00AF4C8C"/>
    <w:rsid w:val="00AF4E36"/>
    <w:rsid w:val="00AF515E"/>
    <w:rsid w:val="00AF6D69"/>
    <w:rsid w:val="00AF7BB6"/>
    <w:rsid w:val="00B00077"/>
    <w:rsid w:val="00B006FE"/>
    <w:rsid w:val="00B007CB"/>
    <w:rsid w:val="00B00B37"/>
    <w:rsid w:val="00B00E12"/>
    <w:rsid w:val="00B00E86"/>
    <w:rsid w:val="00B01312"/>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739B"/>
    <w:rsid w:val="00B075AB"/>
    <w:rsid w:val="00B102D0"/>
    <w:rsid w:val="00B10B75"/>
    <w:rsid w:val="00B113E3"/>
    <w:rsid w:val="00B114AF"/>
    <w:rsid w:val="00B119E3"/>
    <w:rsid w:val="00B11CC0"/>
    <w:rsid w:val="00B12592"/>
    <w:rsid w:val="00B13339"/>
    <w:rsid w:val="00B133AB"/>
    <w:rsid w:val="00B140A7"/>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9A8"/>
    <w:rsid w:val="00B22B42"/>
    <w:rsid w:val="00B23170"/>
    <w:rsid w:val="00B2359E"/>
    <w:rsid w:val="00B23EA9"/>
    <w:rsid w:val="00B24467"/>
    <w:rsid w:val="00B245A0"/>
    <w:rsid w:val="00B24F52"/>
    <w:rsid w:val="00B25310"/>
    <w:rsid w:val="00B27155"/>
    <w:rsid w:val="00B2763F"/>
    <w:rsid w:val="00B2785F"/>
    <w:rsid w:val="00B278CD"/>
    <w:rsid w:val="00B27AAC"/>
    <w:rsid w:val="00B30219"/>
    <w:rsid w:val="00B30929"/>
    <w:rsid w:val="00B30A7A"/>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6753"/>
    <w:rsid w:val="00B57A69"/>
    <w:rsid w:val="00B609B0"/>
    <w:rsid w:val="00B6103D"/>
    <w:rsid w:val="00B61427"/>
    <w:rsid w:val="00B61447"/>
    <w:rsid w:val="00B62226"/>
    <w:rsid w:val="00B62C9F"/>
    <w:rsid w:val="00B63970"/>
    <w:rsid w:val="00B63AB8"/>
    <w:rsid w:val="00B646ED"/>
    <w:rsid w:val="00B64CCF"/>
    <w:rsid w:val="00B64FFD"/>
    <w:rsid w:val="00B65249"/>
    <w:rsid w:val="00B652BD"/>
    <w:rsid w:val="00B65F48"/>
    <w:rsid w:val="00B66035"/>
    <w:rsid w:val="00B664C7"/>
    <w:rsid w:val="00B6680B"/>
    <w:rsid w:val="00B66E46"/>
    <w:rsid w:val="00B6749C"/>
    <w:rsid w:val="00B6788D"/>
    <w:rsid w:val="00B67892"/>
    <w:rsid w:val="00B67AF4"/>
    <w:rsid w:val="00B7043C"/>
    <w:rsid w:val="00B7073D"/>
    <w:rsid w:val="00B713D8"/>
    <w:rsid w:val="00B71F3F"/>
    <w:rsid w:val="00B7200E"/>
    <w:rsid w:val="00B7218B"/>
    <w:rsid w:val="00B72700"/>
    <w:rsid w:val="00B7298B"/>
    <w:rsid w:val="00B72C7A"/>
    <w:rsid w:val="00B731FF"/>
    <w:rsid w:val="00B736BD"/>
    <w:rsid w:val="00B739F6"/>
    <w:rsid w:val="00B73BC5"/>
    <w:rsid w:val="00B742BF"/>
    <w:rsid w:val="00B743F7"/>
    <w:rsid w:val="00B74412"/>
    <w:rsid w:val="00B7527D"/>
    <w:rsid w:val="00B759E4"/>
    <w:rsid w:val="00B75EDD"/>
    <w:rsid w:val="00B772D9"/>
    <w:rsid w:val="00B774BC"/>
    <w:rsid w:val="00B77EB4"/>
    <w:rsid w:val="00B804F5"/>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917"/>
    <w:rsid w:val="00B86DF7"/>
    <w:rsid w:val="00B86F13"/>
    <w:rsid w:val="00B876C5"/>
    <w:rsid w:val="00B87882"/>
    <w:rsid w:val="00B879BF"/>
    <w:rsid w:val="00B90399"/>
    <w:rsid w:val="00B90406"/>
    <w:rsid w:val="00B906B3"/>
    <w:rsid w:val="00B908C4"/>
    <w:rsid w:val="00B90EB7"/>
    <w:rsid w:val="00B90F73"/>
    <w:rsid w:val="00B912E1"/>
    <w:rsid w:val="00B917EA"/>
    <w:rsid w:val="00B9193B"/>
    <w:rsid w:val="00B91C27"/>
    <w:rsid w:val="00B920F4"/>
    <w:rsid w:val="00B92905"/>
    <w:rsid w:val="00B92BEF"/>
    <w:rsid w:val="00B93198"/>
    <w:rsid w:val="00B93B59"/>
    <w:rsid w:val="00B93E4A"/>
    <w:rsid w:val="00B9406A"/>
    <w:rsid w:val="00B953E7"/>
    <w:rsid w:val="00B954A6"/>
    <w:rsid w:val="00B954BA"/>
    <w:rsid w:val="00B963B5"/>
    <w:rsid w:val="00B978AA"/>
    <w:rsid w:val="00BA0131"/>
    <w:rsid w:val="00BA04DF"/>
    <w:rsid w:val="00BA1879"/>
    <w:rsid w:val="00BA188B"/>
    <w:rsid w:val="00BA1FF8"/>
    <w:rsid w:val="00BA2238"/>
    <w:rsid w:val="00BA2280"/>
    <w:rsid w:val="00BA24B5"/>
    <w:rsid w:val="00BA25BE"/>
    <w:rsid w:val="00BA2689"/>
    <w:rsid w:val="00BA2A08"/>
    <w:rsid w:val="00BA2C27"/>
    <w:rsid w:val="00BA3478"/>
    <w:rsid w:val="00BA3574"/>
    <w:rsid w:val="00BA36AD"/>
    <w:rsid w:val="00BA4582"/>
    <w:rsid w:val="00BA4A69"/>
    <w:rsid w:val="00BA4AD2"/>
    <w:rsid w:val="00BA4F78"/>
    <w:rsid w:val="00BA56D2"/>
    <w:rsid w:val="00BA63D6"/>
    <w:rsid w:val="00BA6B86"/>
    <w:rsid w:val="00BA7687"/>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72B"/>
    <w:rsid w:val="00BC27DB"/>
    <w:rsid w:val="00BC2863"/>
    <w:rsid w:val="00BC286A"/>
    <w:rsid w:val="00BC2CFB"/>
    <w:rsid w:val="00BC3053"/>
    <w:rsid w:val="00BC331B"/>
    <w:rsid w:val="00BC388A"/>
    <w:rsid w:val="00BC3C7D"/>
    <w:rsid w:val="00BC3D52"/>
    <w:rsid w:val="00BC4A4A"/>
    <w:rsid w:val="00BC4D2E"/>
    <w:rsid w:val="00BC4D9A"/>
    <w:rsid w:val="00BC4FA3"/>
    <w:rsid w:val="00BC50A3"/>
    <w:rsid w:val="00BC52A4"/>
    <w:rsid w:val="00BC5896"/>
    <w:rsid w:val="00BC6505"/>
    <w:rsid w:val="00BC68D0"/>
    <w:rsid w:val="00BC6CC9"/>
    <w:rsid w:val="00BC7762"/>
    <w:rsid w:val="00BC7936"/>
    <w:rsid w:val="00BC7D51"/>
    <w:rsid w:val="00BD05A9"/>
    <w:rsid w:val="00BD0A55"/>
    <w:rsid w:val="00BD1315"/>
    <w:rsid w:val="00BD1809"/>
    <w:rsid w:val="00BD1B41"/>
    <w:rsid w:val="00BD1BF0"/>
    <w:rsid w:val="00BD1C56"/>
    <w:rsid w:val="00BD3D5A"/>
    <w:rsid w:val="00BD48AC"/>
    <w:rsid w:val="00BD4F49"/>
    <w:rsid w:val="00BD4FFD"/>
    <w:rsid w:val="00BD507D"/>
    <w:rsid w:val="00BD52DF"/>
    <w:rsid w:val="00BD555B"/>
    <w:rsid w:val="00BD5F1A"/>
    <w:rsid w:val="00BD64BC"/>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CF4"/>
    <w:rsid w:val="00BE6683"/>
    <w:rsid w:val="00BE7263"/>
    <w:rsid w:val="00BE7406"/>
    <w:rsid w:val="00BE7603"/>
    <w:rsid w:val="00BE782B"/>
    <w:rsid w:val="00BE7D0E"/>
    <w:rsid w:val="00BE7F26"/>
    <w:rsid w:val="00BF0720"/>
    <w:rsid w:val="00BF1262"/>
    <w:rsid w:val="00BF129E"/>
    <w:rsid w:val="00BF172F"/>
    <w:rsid w:val="00BF24DE"/>
    <w:rsid w:val="00BF25E2"/>
    <w:rsid w:val="00BF282A"/>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ABA"/>
    <w:rsid w:val="00C01C6C"/>
    <w:rsid w:val="00C01F33"/>
    <w:rsid w:val="00C0209A"/>
    <w:rsid w:val="00C02859"/>
    <w:rsid w:val="00C02A28"/>
    <w:rsid w:val="00C02A95"/>
    <w:rsid w:val="00C02CC6"/>
    <w:rsid w:val="00C03114"/>
    <w:rsid w:val="00C038E6"/>
    <w:rsid w:val="00C038F0"/>
    <w:rsid w:val="00C0406C"/>
    <w:rsid w:val="00C040F7"/>
    <w:rsid w:val="00C044AB"/>
    <w:rsid w:val="00C050D5"/>
    <w:rsid w:val="00C05706"/>
    <w:rsid w:val="00C05955"/>
    <w:rsid w:val="00C06147"/>
    <w:rsid w:val="00C061A1"/>
    <w:rsid w:val="00C06982"/>
    <w:rsid w:val="00C06C4F"/>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240C"/>
    <w:rsid w:val="00C225CF"/>
    <w:rsid w:val="00C22B19"/>
    <w:rsid w:val="00C23A5F"/>
    <w:rsid w:val="00C23C21"/>
    <w:rsid w:val="00C248DA"/>
    <w:rsid w:val="00C24A3F"/>
    <w:rsid w:val="00C25413"/>
    <w:rsid w:val="00C258FE"/>
    <w:rsid w:val="00C2678B"/>
    <w:rsid w:val="00C269EA"/>
    <w:rsid w:val="00C270C4"/>
    <w:rsid w:val="00C279B5"/>
    <w:rsid w:val="00C279C3"/>
    <w:rsid w:val="00C27C45"/>
    <w:rsid w:val="00C304C3"/>
    <w:rsid w:val="00C30563"/>
    <w:rsid w:val="00C3093B"/>
    <w:rsid w:val="00C30EA5"/>
    <w:rsid w:val="00C310AE"/>
    <w:rsid w:val="00C31393"/>
    <w:rsid w:val="00C31C40"/>
    <w:rsid w:val="00C3219A"/>
    <w:rsid w:val="00C3236A"/>
    <w:rsid w:val="00C3294C"/>
    <w:rsid w:val="00C32CEB"/>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43C"/>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F53"/>
    <w:rsid w:val="00C562B4"/>
    <w:rsid w:val="00C56328"/>
    <w:rsid w:val="00C565F6"/>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E33"/>
    <w:rsid w:val="00C66EFB"/>
    <w:rsid w:val="00C66F1E"/>
    <w:rsid w:val="00C66FFD"/>
    <w:rsid w:val="00C67A33"/>
    <w:rsid w:val="00C7060D"/>
    <w:rsid w:val="00C70697"/>
    <w:rsid w:val="00C70803"/>
    <w:rsid w:val="00C70AD0"/>
    <w:rsid w:val="00C71DDA"/>
    <w:rsid w:val="00C71F26"/>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87"/>
    <w:rsid w:val="00C82720"/>
    <w:rsid w:val="00C83493"/>
    <w:rsid w:val="00C84ADB"/>
    <w:rsid w:val="00C84E56"/>
    <w:rsid w:val="00C851B1"/>
    <w:rsid w:val="00C85C1F"/>
    <w:rsid w:val="00C85E29"/>
    <w:rsid w:val="00C85EED"/>
    <w:rsid w:val="00C86098"/>
    <w:rsid w:val="00C86459"/>
    <w:rsid w:val="00C865E4"/>
    <w:rsid w:val="00C867D2"/>
    <w:rsid w:val="00C868DD"/>
    <w:rsid w:val="00C871BE"/>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6FFC"/>
    <w:rsid w:val="00CA7576"/>
    <w:rsid w:val="00CA7A55"/>
    <w:rsid w:val="00CB0709"/>
    <w:rsid w:val="00CB0896"/>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2011"/>
    <w:rsid w:val="00CC29BF"/>
    <w:rsid w:val="00CC2BBE"/>
    <w:rsid w:val="00CC3EA0"/>
    <w:rsid w:val="00CC3F5F"/>
    <w:rsid w:val="00CC3F85"/>
    <w:rsid w:val="00CC5072"/>
    <w:rsid w:val="00CC52C9"/>
    <w:rsid w:val="00CC5694"/>
    <w:rsid w:val="00CC5BE9"/>
    <w:rsid w:val="00CC650B"/>
    <w:rsid w:val="00CC7444"/>
    <w:rsid w:val="00CC751B"/>
    <w:rsid w:val="00CC79F1"/>
    <w:rsid w:val="00CC7B45"/>
    <w:rsid w:val="00CC7DCE"/>
    <w:rsid w:val="00CD041F"/>
    <w:rsid w:val="00CD06AD"/>
    <w:rsid w:val="00CD0714"/>
    <w:rsid w:val="00CD1188"/>
    <w:rsid w:val="00CD1C93"/>
    <w:rsid w:val="00CD228B"/>
    <w:rsid w:val="00CD2E26"/>
    <w:rsid w:val="00CD2ED1"/>
    <w:rsid w:val="00CD3283"/>
    <w:rsid w:val="00CD337B"/>
    <w:rsid w:val="00CD37CC"/>
    <w:rsid w:val="00CD3834"/>
    <w:rsid w:val="00CD3EC9"/>
    <w:rsid w:val="00CD3FCD"/>
    <w:rsid w:val="00CD408F"/>
    <w:rsid w:val="00CD41EA"/>
    <w:rsid w:val="00CD53A3"/>
    <w:rsid w:val="00CD57AD"/>
    <w:rsid w:val="00CD5F8D"/>
    <w:rsid w:val="00CD6139"/>
    <w:rsid w:val="00CD646A"/>
    <w:rsid w:val="00CD7237"/>
    <w:rsid w:val="00CD7294"/>
    <w:rsid w:val="00CD753D"/>
    <w:rsid w:val="00CD79FF"/>
    <w:rsid w:val="00CE0424"/>
    <w:rsid w:val="00CE0A44"/>
    <w:rsid w:val="00CE0B2C"/>
    <w:rsid w:val="00CE215E"/>
    <w:rsid w:val="00CE2511"/>
    <w:rsid w:val="00CE2549"/>
    <w:rsid w:val="00CE36AB"/>
    <w:rsid w:val="00CE3721"/>
    <w:rsid w:val="00CE53F2"/>
    <w:rsid w:val="00CE59AD"/>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DA1"/>
    <w:rsid w:val="00D04537"/>
    <w:rsid w:val="00D04845"/>
    <w:rsid w:val="00D04A18"/>
    <w:rsid w:val="00D04C61"/>
    <w:rsid w:val="00D054BF"/>
    <w:rsid w:val="00D07D0F"/>
    <w:rsid w:val="00D10135"/>
    <w:rsid w:val="00D10249"/>
    <w:rsid w:val="00D10C58"/>
    <w:rsid w:val="00D10F07"/>
    <w:rsid w:val="00D115C3"/>
    <w:rsid w:val="00D117A1"/>
    <w:rsid w:val="00D11897"/>
    <w:rsid w:val="00D11F2E"/>
    <w:rsid w:val="00D12D84"/>
    <w:rsid w:val="00D13135"/>
    <w:rsid w:val="00D13E4E"/>
    <w:rsid w:val="00D13EDC"/>
    <w:rsid w:val="00D14447"/>
    <w:rsid w:val="00D149A6"/>
    <w:rsid w:val="00D14B98"/>
    <w:rsid w:val="00D14F7C"/>
    <w:rsid w:val="00D152F5"/>
    <w:rsid w:val="00D15B7A"/>
    <w:rsid w:val="00D15BA2"/>
    <w:rsid w:val="00D15EA0"/>
    <w:rsid w:val="00D1645E"/>
    <w:rsid w:val="00D16BE5"/>
    <w:rsid w:val="00D16CC9"/>
    <w:rsid w:val="00D16DD7"/>
    <w:rsid w:val="00D175B4"/>
    <w:rsid w:val="00D2023E"/>
    <w:rsid w:val="00D2076D"/>
    <w:rsid w:val="00D2093B"/>
    <w:rsid w:val="00D209B0"/>
    <w:rsid w:val="00D2127F"/>
    <w:rsid w:val="00D21FFF"/>
    <w:rsid w:val="00D229E8"/>
    <w:rsid w:val="00D2324C"/>
    <w:rsid w:val="00D239A7"/>
    <w:rsid w:val="00D23F47"/>
    <w:rsid w:val="00D24402"/>
    <w:rsid w:val="00D2472E"/>
    <w:rsid w:val="00D2525A"/>
    <w:rsid w:val="00D2536A"/>
    <w:rsid w:val="00D26FC9"/>
    <w:rsid w:val="00D3014C"/>
    <w:rsid w:val="00D30B73"/>
    <w:rsid w:val="00D3103A"/>
    <w:rsid w:val="00D3165A"/>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380"/>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43"/>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67E45"/>
    <w:rsid w:val="00D70046"/>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4FFD"/>
    <w:rsid w:val="00D8540C"/>
    <w:rsid w:val="00D85826"/>
    <w:rsid w:val="00D858E7"/>
    <w:rsid w:val="00D858F6"/>
    <w:rsid w:val="00D85DF3"/>
    <w:rsid w:val="00D865B4"/>
    <w:rsid w:val="00D8661C"/>
    <w:rsid w:val="00D8699D"/>
    <w:rsid w:val="00D86AA8"/>
    <w:rsid w:val="00D86B6D"/>
    <w:rsid w:val="00D86CA3"/>
    <w:rsid w:val="00D871CE"/>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17D"/>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52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EA1"/>
    <w:rsid w:val="00DD623D"/>
    <w:rsid w:val="00DD6B9B"/>
    <w:rsid w:val="00DE0C5B"/>
    <w:rsid w:val="00DE0CF0"/>
    <w:rsid w:val="00DE1181"/>
    <w:rsid w:val="00DE121C"/>
    <w:rsid w:val="00DE1CFF"/>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A6A"/>
    <w:rsid w:val="00DF7B5D"/>
    <w:rsid w:val="00DF7DC3"/>
    <w:rsid w:val="00DF7E8E"/>
    <w:rsid w:val="00E005E2"/>
    <w:rsid w:val="00E00660"/>
    <w:rsid w:val="00E0093B"/>
    <w:rsid w:val="00E009FF"/>
    <w:rsid w:val="00E01CE9"/>
    <w:rsid w:val="00E023C3"/>
    <w:rsid w:val="00E02E8E"/>
    <w:rsid w:val="00E0399C"/>
    <w:rsid w:val="00E03DC4"/>
    <w:rsid w:val="00E03DF0"/>
    <w:rsid w:val="00E04AF0"/>
    <w:rsid w:val="00E04CEF"/>
    <w:rsid w:val="00E04E84"/>
    <w:rsid w:val="00E04FB0"/>
    <w:rsid w:val="00E05138"/>
    <w:rsid w:val="00E0535F"/>
    <w:rsid w:val="00E074A0"/>
    <w:rsid w:val="00E07567"/>
    <w:rsid w:val="00E07A4C"/>
    <w:rsid w:val="00E07DE8"/>
    <w:rsid w:val="00E10672"/>
    <w:rsid w:val="00E1067E"/>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3376"/>
    <w:rsid w:val="00E23BF8"/>
    <w:rsid w:val="00E244EA"/>
    <w:rsid w:val="00E24887"/>
    <w:rsid w:val="00E24B73"/>
    <w:rsid w:val="00E251CE"/>
    <w:rsid w:val="00E25538"/>
    <w:rsid w:val="00E25CC7"/>
    <w:rsid w:val="00E25CEE"/>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FB"/>
    <w:rsid w:val="00E3689F"/>
    <w:rsid w:val="00E36F7C"/>
    <w:rsid w:val="00E3723A"/>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39C"/>
    <w:rsid w:val="00E46533"/>
    <w:rsid w:val="00E466BA"/>
    <w:rsid w:val="00E46886"/>
    <w:rsid w:val="00E46AE0"/>
    <w:rsid w:val="00E46E41"/>
    <w:rsid w:val="00E47A1F"/>
    <w:rsid w:val="00E47AEF"/>
    <w:rsid w:val="00E47ED4"/>
    <w:rsid w:val="00E503DB"/>
    <w:rsid w:val="00E50456"/>
    <w:rsid w:val="00E50904"/>
    <w:rsid w:val="00E50C7E"/>
    <w:rsid w:val="00E50D5A"/>
    <w:rsid w:val="00E50E60"/>
    <w:rsid w:val="00E5103A"/>
    <w:rsid w:val="00E52AF5"/>
    <w:rsid w:val="00E52F8E"/>
    <w:rsid w:val="00E53B75"/>
    <w:rsid w:val="00E53BDE"/>
    <w:rsid w:val="00E53CAC"/>
    <w:rsid w:val="00E53F9C"/>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BE8"/>
    <w:rsid w:val="00E621A6"/>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C51"/>
    <w:rsid w:val="00E70128"/>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268"/>
    <w:rsid w:val="00E74BB2"/>
    <w:rsid w:val="00E75410"/>
    <w:rsid w:val="00E756F7"/>
    <w:rsid w:val="00E758EC"/>
    <w:rsid w:val="00E75DEB"/>
    <w:rsid w:val="00E760A0"/>
    <w:rsid w:val="00E76152"/>
    <w:rsid w:val="00E764E4"/>
    <w:rsid w:val="00E767A1"/>
    <w:rsid w:val="00E806A5"/>
    <w:rsid w:val="00E80D19"/>
    <w:rsid w:val="00E80E22"/>
    <w:rsid w:val="00E8234C"/>
    <w:rsid w:val="00E83249"/>
    <w:rsid w:val="00E83AA9"/>
    <w:rsid w:val="00E84E18"/>
    <w:rsid w:val="00E85602"/>
    <w:rsid w:val="00E85928"/>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5F30"/>
    <w:rsid w:val="00E9627F"/>
    <w:rsid w:val="00E9647D"/>
    <w:rsid w:val="00E96831"/>
    <w:rsid w:val="00E96C04"/>
    <w:rsid w:val="00E97408"/>
    <w:rsid w:val="00E97741"/>
    <w:rsid w:val="00E9795C"/>
    <w:rsid w:val="00E97AD8"/>
    <w:rsid w:val="00EA1453"/>
    <w:rsid w:val="00EA20D2"/>
    <w:rsid w:val="00EA26A2"/>
    <w:rsid w:val="00EA294B"/>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72DE"/>
    <w:rsid w:val="00EB7370"/>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CE5"/>
    <w:rsid w:val="00EC6000"/>
    <w:rsid w:val="00EC603B"/>
    <w:rsid w:val="00EC6497"/>
    <w:rsid w:val="00EC6728"/>
    <w:rsid w:val="00EC68EE"/>
    <w:rsid w:val="00EC70FD"/>
    <w:rsid w:val="00EC71CE"/>
    <w:rsid w:val="00EC7BAD"/>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3EF"/>
    <w:rsid w:val="00EE44A5"/>
    <w:rsid w:val="00EE4E77"/>
    <w:rsid w:val="00EE5AA3"/>
    <w:rsid w:val="00EE5D74"/>
    <w:rsid w:val="00EE6225"/>
    <w:rsid w:val="00EE6513"/>
    <w:rsid w:val="00EE6771"/>
    <w:rsid w:val="00EE67F2"/>
    <w:rsid w:val="00EE6B8B"/>
    <w:rsid w:val="00EE7758"/>
    <w:rsid w:val="00EE7A71"/>
    <w:rsid w:val="00EE7F01"/>
    <w:rsid w:val="00EF091C"/>
    <w:rsid w:val="00EF0E1F"/>
    <w:rsid w:val="00EF1284"/>
    <w:rsid w:val="00EF18FE"/>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364B"/>
    <w:rsid w:val="00F0482A"/>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68A"/>
    <w:rsid w:val="00F22883"/>
    <w:rsid w:val="00F2376F"/>
    <w:rsid w:val="00F23901"/>
    <w:rsid w:val="00F2428E"/>
    <w:rsid w:val="00F243D8"/>
    <w:rsid w:val="00F24CF0"/>
    <w:rsid w:val="00F24E93"/>
    <w:rsid w:val="00F27143"/>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7278"/>
    <w:rsid w:val="00F57351"/>
    <w:rsid w:val="00F57A8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7F3"/>
    <w:rsid w:val="00F71F69"/>
    <w:rsid w:val="00F72600"/>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BA3"/>
    <w:rsid w:val="00F83CF5"/>
    <w:rsid w:val="00F8456C"/>
    <w:rsid w:val="00F85294"/>
    <w:rsid w:val="00F855F0"/>
    <w:rsid w:val="00F858CE"/>
    <w:rsid w:val="00F859D8"/>
    <w:rsid w:val="00F85E8F"/>
    <w:rsid w:val="00F85F5D"/>
    <w:rsid w:val="00F86064"/>
    <w:rsid w:val="00F868F5"/>
    <w:rsid w:val="00F869C4"/>
    <w:rsid w:val="00F86DC8"/>
    <w:rsid w:val="00F9056A"/>
    <w:rsid w:val="00F90F8D"/>
    <w:rsid w:val="00F91111"/>
    <w:rsid w:val="00F91197"/>
    <w:rsid w:val="00F91F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1E"/>
    <w:rsid w:val="00F97838"/>
    <w:rsid w:val="00F97850"/>
    <w:rsid w:val="00F97C19"/>
    <w:rsid w:val="00F97FDE"/>
    <w:rsid w:val="00FA0615"/>
    <w:rsid w:val="00FA085A"/>
    <w:rsid w:val="00FA1397"/>
    <w:rsid w:val="00FA1979"/>
    <w:rsid w:val="00FA208F"/>
    <w:rsid w:val="00FA2147"/>
    <w:rsid w:val="00FA216E"/>
    <w:rsid w:val="00FA2BB3"/>
    <w:rsid w:val="00FA2EA5"/>
    <w:rsid w:val="00FA3030"/>
    <w:rsid w:val="00FA327C"/>
    <w:rsid w:val="00FA33BE"/>
    <w:rsid w:val="00FA33DE"/>
    <w:rsid w:val="00FA4BF6"/>
    <w:rsid w:val="00FA5074"/>
    <w:rsid w:val="00FA59E4"/>
    <w:rsid w:val="00FA5A64"/>
    <w:rsid w:val="00FA5BA9"/>
    <w:rsid w:val="00FA5C49"/>
    <w:rsid w:val="00FA6328"/>
    <w:rsid w:val="00FA70E4"/>
    <w:rsid w:val="00FB05F6"/>
    <w:rsid w:val="00FB0A65"/>
    <w:rsid w:val="00FB0FD9"/>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888"/>
    <w:rsid w:val="00FC28E3"/>
    <w:rsid w:val="00FC2EDF"/>
    <w:rsid w:val="00FC39ED"/>
    <w:rsid w:val="00FC4011"/>
    <w:rsid w:val="00FC431D"/>
    <w:rsid w:val="00FC46D7"/>
    <w:rsid w:val="00FC5233"/>
    <w:rsid w:val="00FC55EC"/>
    <w:rsid w:val="00FC5656"/>
    <w:rsid w:val="00FC5774"/>
    <w:rsid w:val="00FC6402"/>
    <w:rsid w:val="00FC6578"/>
    <w:rsid w:val="00FC69E2"/>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A8D"/>
    <w:rsid w:val="00FE4C7B"/>
    <w:rsid w:val="00FE4FDE"/>
    <w:rsid w:val="00FE518C"/>
    <w:rsid w:val="00FE5252"/>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FB0"/>
    <w:rsid w:val="00FF1306"/>
    <w:rsid w:val="00FF1629"/>
    <w:rsid w:val="00FF19B8"/>
    <w:rsid w:val="00FF1DC3"/>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724A"/>
    <w:rsid w:val="00FF742B"/>
    <w:rsid w:val="00FF7C8D"/>
    <w:rsid w:val="00FF7F9B"/>
    <w:rsid w:val="040D7C4A"/>
    <w:rsid w:val="0821590E"/>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2F58581A"/>
    <w:rsid w:val="303B07A7"/>
    <w:rsid w:val="323C5674"/>
    <w:rsid w:val="33347964"/>
    <w:rsid w:val="34D63308"/>
    <w:rsid w:val="39AE457E"/>
    <w:rsid w:val="3BAF11CB"/>
    <w:rsid w:val="3C036183"/>
    <w:rsid w:val="3FE14E05"/>
    <w:rsid w:val="428A616A"/>
    <w:rsid w:val="461C069C"/>
    <w:rsid w:val="46CC1982"/>
    <w:rsid w:val="482C7244"/>
    <w:rsid w:val="4AA97088"/>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E181543"/>
    <w:rsid w:val="5EE627D5"/>
    <w:rsid w:val="5FBB47D3"/>
    <w:rsid w:val="60B065CF"/>
    <w:rsid w:val="63C40EFD"/>
    <w:rsid w:val="66D36BFC"/>
    <w:rsid w:val="73127298"/>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1F11B99"/>
  <w15:docId w15:val="{3EC35BA1-4E36-4CFF-AA21-CDB40C67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5A6"/>
    <w:rPr>
      <w:rFonts w:ascii="SimSun" w:hAnsi="SimSun" w:cs="SimSu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ascii="Times New Roman" w:eastAsia="Batang" w:hAnsi="Times New Roman" w:cs="Times New Roman"/>
      <w:lang w:val="en-GB"/>
    </w:rPr>
  </w:style>
  <w:style w:type="paragraph" w:customStyle="1" w:styleId="h1">
    <w:name w:val="h1"/>
    <w:basedOn w:val="Normal"/>
    <w:qFormat/>
    <w:pPr>
      <w:spacing w:before="40"/>
      <w:ind w:left="216" w:hanging="216"/>
    </w:pPr>
    <w:rPr>
      <w:rFonts w:ascii="Times New Roman" w:eastAsia="Batang" w:hAnsi="Times New Roman" w:cs="Times New Roman"/>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ind w:left="1440" w:hanging="1440"/>
    </w:pPr>
    <w:rPr>
      <w:rFonts w:ascii="Times New Roman" w:eastAsia="MS PGothic" w:hAnsi="Times New Roman" w:cs="Times New Roman"/>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ascii="Times New Roman" w:eastAsia="MS Mincho" w:hAnsi="Times New Roman" w:cs="Times New Roman"/>
      <w:szCs w:val="20"/>
    </w:rPr>
  </w:style>
  <w:style w:type="paragraph" w:customStyle="1" w:styleId="Review">
    <w:name w:val="Review"/>
    <w:basedOn w:val="Normal"/>
    <w:qFormat/>
    <w:pPr>
      <w:shd w:val="clear" w:color="auto" w:fill="FFFFF0"/>
      <w:spacing w:before="40"/>
      <w:ind w:left="216" w:hanging="216"/>
    </w:pPr>
    <w:rPr>
      <w:rFonts w:ascii="Times New Roman" w:eastAsia="Batang" w:hAnsi="Times New Roman" w:cs="Times New Roman"/>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aliases w:val="목록 단락,- Bullets,Lista1,?? ??,?????,????,列出段落,列出段落1,中等深浅网格 1 - 着色 21,¥¡¡¡¡ì¬º¥¹¥È¶ÎÂä,ÁÐ³ö¶ÎÂä,列表段落1,—ño’i—Ž,¥ê¥¹¥È¶ÎÂä,1st level - Bullet List Paragraph,Lettre d'introduction,Paragrafo elenco,Normal bullet 2,Bullet list,목록단락,列,リスト段落"/>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aliases w:val="목록 단락 Char1,- Bullets Char1,Lista1 Char1,?? ?? Char1,????? Char1,???? Char1,列出段落 Char1,列出段落1 Char1,中等深浅网格 1 - 着色 21 Char1,¥¡¡¡¡ì¬º¥¹¥È¶ÎÂä Char1,ÁÐ³ö¶ÎÂä Char1,列表段落1 Char1,—ño’i—Ž Char1,¥ê¥¹¥È¶ÎÂä Char1,Lettre d'introduction Char"/>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rPr>
      <w:rFonts w:ascii="Times New Roman" w:eastAsia="Times New Roman" w:hAnsi="Times New Roman" w:cs="Times New Roma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BA3574"/>
    <w:rPr>
      <w:color w:val="605E5C"/>
      <w:shd w:val="clear" w:color="auto" w:fill="E1DFDD"/>
    </w:rPr>
  </w:style>
  <w:style w:type="table" w:customStyle="1" w:styleId="TableGrid10">
    <w:name w:val="TableGrid1"/>
    <w:basedOn w:val="TableNormal"/>
    <w:next w:val="TableGrid"/>
    <w:qFormat/>
    <w:rsid w:val="0043047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031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410314">
      <w:bodyDiv w:val="1"/>
      <w:marLeft w:val="0"/>
      <w:marRight w:val="0"/>
      <w:marTop w:val="0"/>
      <w:marBottom w:val="0"/>
      <w:divBdr>
        <w:top w:val="none" w:sz="0" w:space="0" w:color="auto"/>
        <w:left w:val="none" w:sz="0" w:space="0" w:color="auto"/>
        <w:bottom w:val="none" w:sz="0" w:space="0" w:color="auto"/>
        <w:right w:val="none" w:sz="0" w:space="0" w:color="auto"/>
      </w:divBdr>
    </w:div>
    <w:div w:id="770079689">
      <w:bodyDiv w:val="1"/>
      <w:marLeft w:val="0"/>
      <w:marRight w:val="0"/>
      <w:marTop w:val="0"/>
      <w:marBottom w:val="0"/>
      <w:divBdr>
        <w:top w:val="none" w:sz="0" w:space="0" w:color="auto"/>
        <w:left w:val="none" w:sz="0" w:space="0" w:color="auto"/>
        <w:bottom w:val="none" w:sz="0" w:space="0" w:color="auto"/>
        <w:right w:val="none" w:sz="0" w:space="0" w:color="auto"/>
      </w:divBdr>
    </w:div>
    <w:div w:id="886835019">
      <w:bodyDiv w:val="1"/>
      <w:marLeft w:val="0"/>
      <w:marRight w:val="0"/>
      <w:marTop w:val="0"/>
      <w:marBottom w:val="0"/>
      <w:divBdr>
        <w:top w:val="none" w:sz="0" w:space="0" w:color="auto"/>
        <w:left w:val="none" w:sz="0" w:space="0" w:color="auto"/>
        <w:bottom w:val="none" w:sz="0" w:space="0" w:color="auto"/>
        <w:right w:val="none" w:sz="0" w:space="0" w:color="auto"/>
      </w:divBdr>
    </w:div>
    <w:div w:id="1220825124">
      <w:bodyDiv w:val="1"/>
      <w:marLeft w:val="0"/>
      <w:marRight w:val="0"/>
      <w:marTop w:val="0"/>
      <w:marBottom w:val="0"/>
      <w:divBdr>
        <w:top w:val="none" w:sz="0" w:space="0" w:color="auto"/>
        <w:left w:val="none" w:sz="0" w:space="0" w:color="auto"/>
        <w:bottom w:val="none" w:sz="0" w:space="0" w:color="auto"/>
        <w:right w:val="none" w:sz="0" w:space="0" w:color="auto"/>
      </w:divBdr>
    </w:div>
    <w:div w:id="1221866057">
      <w:bodyDiv w:val="1"/>
      <w:marLeft w:val="0"/>
      <w:marRight w:val="0"/>
      <w:marTop w:val="0"/>
      <w:marBottom w:val="0"/>
      <w:divBdr>
        <w:top w:val="none" w:sz="0" w:space="0" w:color="auto"/>
        <w:left w:val="none" w:sz="0" w:space="0" w:color="auto"/>
        <w:bottom w:val="none" w:sz="0" w:space="0" w:color="auto"/>
        <w:right w:val="none" w:sz="0" w:space="0" w:color="auto"/>
      </w:divBdr>
    </w:div>
    <w:div w:id="1238321390">
      <w:bodyDiv w:val="1"/>
      <w:marLeft w:val="0"/>
      <w:marRight w:val="0"/>
      <w:marTop w:val="0"/>
      <w:marBottom w:val="0"/>
      <w:divBdr>
        <w:top w:val="none" w:sz="0" w:space="0" w:color="auto"/>
        <w:left w:val="none" w:sz="0" w:space="0" w:color="auto"/>
        <w:bottom w:val="none" w:sz="0" w:space="0" w:color="auto"/>
        <w:right w:val="none" w:sz="0" w:space="0" w:color="auto"/>
      </w:divBdr>
    </w:div>
    <w:div w:id="1287857971">
      <w:bodyDiv w:val="1"/>
      <w:marLeft w:val="0"/>
      <w:marRight w:val="0"/>
      <w:marTop w:val="0"/>
      <w:marBottom w:val="0"/>
      <w:divBdr>
        <w:top w:val="none" w:sz="0" w:space="0" w:color="auto"/>
        <w:left w:val="none" w:sz="0" w:space="0" w:color="auto"/>
        <w:bottom w:val="none" w:sz="0" w:space="0" w:color="auto"/>
        <w:right w:val="none" w:sz="0" w:space="0" w:color="auto"/>
      </w:divBdr>
    </w:div>
    <w:div w:id="1404331628">
      <w:bodyDiv w:val="1"/>
      <w:marLeft w:val="0"/>
      <w:marRight w:val="0"/>
      <w:marTop w:val="0"/>
      <w:marBottom w:val="0"/>
      <w:divBdr>
        <w:top w:val="none" w:sz="0" w:space="0" w:color="auto"/>
        <w:left w:val="none" w:sz="0" w:space="0" w:color="auto"/>
        <w:bottom w:val="none" w:sz="0" w:space="0" w:color="auto"/>
        <w:right w:val="none" w:sz="0" w:space="0" w:color="auto"/>
      </w:divBdr>
    </w:div>
    <w:div w:id="1500389920">
      <w:bodyDiv w:val="1"/>
      <w:marLeft w:val="0"/>
      <w:marRight w:val="0"/>
      <w:marTop w:val="0"/>
      <w:marBottom w:val="0"/>
      <w:divBdr>
        <w:top w:val="none" w:sz="0" w:space="0" w:color="auto"/>
        <w:left w:val="none" w:sz="0" w:space="0" w:color="auto"/>
        <w:bottom w:val="none" w:sz="0" w:space="0" w:color="auto"/>
        <w:right w:val="none" w:sz="0" w:space="0" w:color="auto"/>
      </w:divBdr>
    </w:div>
    <w:div w:id="1594360360">
      <w:bodyDiv w:val="1"/>
      <w:marLeft w:val="0"/>
      <w:marRight w:val="0"/>
      <w:marTop w:val="0"/>
      <w:marBottom w:val="0"/>
      <w:divBdr>
        <w:top w:val="none" w:sz="0" w:space="0" w:color="auto"/>
        <w:left w:val="none" w:sz="0" w:space="0" w:color="auto"/>
        <w:bottom w:val="none" w:sz="0" w:space="0" w:color="auto"/>
        <w:right w:val="none" w:sz="0" w:space="0" w:color="auto"/>
      </w:divBdr>
    </w:div>
    <w:div w:id="1772508314">
      <w:bodyDiv w:val="1"/>
      <w:marLeft w:val="0"/>
      <w:marRight w:val="0"/>
      <w:marTop w:val="0"/>
      <w:marBottom w:val="0"/>
      <w:divBdr>
        <w:top w:val="none" w:sz="0" w:space="0" w:color="auto"/>
        <w:left w:val="none" w:sz="0" w:space="0" w:color="auto"/>
        <w:bottom w:val="none" w:sz="0" w:space="0" w:color="auto"/>
        <w:right w:val="none" w:sz="0" w:space="0" w:color="auto"/>
      </w:divBdr>
    </w:div>
    <w:div w:id="1871719866">
      <w:bodyDiv w:val="1"/>
      <w:marLeft w:val="0"/>
      <w:marRight w:val="0"/>
      <w:marTop w:val="0"/>
      <w:marBottom w:val="0"/>
      <w:divBdr>
        <w:top w:val="none" w:sz="0" w:space="0" w:color="auto"/>
        <w:left w:val="none" w:sz="0" w:space="0" w:color="auto"/>
        <w:bottom w:val="none" w:sz="0" w:space="0" w:color="auto"/>
        <w:right w:val="none" w:sz="0" w:space="0" w:color="auto"/>
      </w:divBdr>
    </w:div>
    <w:div w:id="1876768788">
      <w:bodyDiv w:val="1"/>
      <w:marLeft w:val="0"/>
      <w:marRight w:val="0"/>
      <w:marTop w:val="0"/>
      <w:marBottom w:val="0"/>
      <w:divBdr>
        <w:top w:val="none" w:sz="0" w:space="0" w:color="auto"/>
        <w:left w:val="none" w:sz="0" w:space="0" w:color="auto"/>
        <w:bottom w:val="none" w:sz="0" w:space="0" w:color="auto"/>
        <w:right w:val="none" w:sz="0" w:space="0" w:color="auto"/>
      </w:divBdr>
    </w:div>
    <w:div w:id="2010253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Inbox/drafts/8(NR_R18)/RRC/Collection%20of%20RRC%20parameters/R1-23xxxxx%20Collection_Rel-18_higher_layer_parameters_list-v013.xlsx" TargetMode="External"/><Relationship Id="rId18" Type="http://schemas.openxmlformats.org/officeDocument/2006/relationships/hyperlink" Target="https://www.3gpp.org/ftp/tsg_ran/WG1_RL1/TSGR1_115/Inbox/drafts/8(NR_R18)/RRC/For%20Rapporteur%20Only/%5B115%20-R18-RRC-NES%5D/draft%20RRC%20list%20for%20NES-v05.xlsx" TargetMode="External"/><Relationship Id="rId26"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39" Type="http://schemas.openxmlformats.org/officeDocument/2006/relationships/hyperlink" Target="https://www.3gpp.org/ftp/tsg_ran/WG1_RL1/TSGR1_113/Docs/R1-2305769.zip" TargetMode="External"/><Relationship Id="rId21"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34"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42" Type="http://schemas.openxmlformats.org/officeDocument/2006/relationships/hyperlink" Target="https://www.3gpp.org/ftp/tsg_ran/WG1_RL1/TSGR1_113/Docs/R1-2305769.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3gpp.org/ftp/tsg_ran/WG1_RL1/TSGR1_115/Docs/R1-2312698.zip" TargetMode="External"/><Relationship Id="rId29"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32"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37"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40" Type="http://schemas.openxmlformats.org/officeDocument/2006/relationships/hyperlink" Target="https://www.3gpp.org/ftp/tsg_ran/WG1_RL1/TSGR1_113/Docs/R1-2305769.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15/Inbox/drafts/8(NR_R18)/RRC/Collection%20of%20RRC%20parameters/R1-23xxxxx%20Collection_Rel-18_higher_layer_parameters_list-v013.xlsx" TargetMode="External"/><Relationship Id="rId23"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28" Type="http://schemas.openxmlformats.org/officeDocument/2006/relationships/hyperlink" Target="https://www.3gpp.org/ftp/TSG_RAN/WG1_RL1/TSGR1_114b/Docs/R1-2310694.zip" TargetMode="External"/><Relationship Id="rId36"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10" Type="http://schemas.openxmlformats.org/officeDocument/2006/relationships/webSettings" Target="webSettings.xml"/><Relationship Id="rId19" Type="http://schemas.openxmlformats.org/officeDocument/2006/relationships/hyperlink" Target="https://www.3gpp.org/ftp/tsg_ran/WG1_RL1/TSGR1_115/Inbox/drafts/8(NR_R18)/RRC/For%20Rapporteur%20Only/%5B115%20-R18-RRC-NES%5D/draft%20RRC%20list%20for%20NES-v00.xlsx" TargetMode="External"/><Relationship Id="rId31"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22"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27" Type="http://schemas.openxmlformats.org/officeDocument/2006/relationships/hyperlink" Target="https://www.3gpp.org/ftp/TSG_RAN/WG1_RL1/TSGR1_114b/Docs/R1-2310694.zip" TargetMode="External"/><Relationship Id="rId30"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35"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43"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3gpp.org/ftp/tsg_ran/WG1_RL1/TSGR1_115/LS/Outgoing/R1-2312661.zip" TargetMode="External"/><Relationship Id="rId25"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33"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38"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46" Type="http://schemas.openxmlformats.org/officeDocument/2006/relationships/theme" Target="theme/theme1.xml"/><Relationship Id="rId20" Type="http://schemas.openxmlformats.org/officeDocument/2006/relationships/hyperlink" Target="https://www.3gpp.org/ftp/tsg_ran/WG1_RL1/TSGR1_115/Inbox/drafts/8(NR_R18)/RRC/Collection%20of%20RRC%20parameters/R1-23xxxxx%20Collection_Rel-18_higher_layer_parameters_list-v013.xlsx" TargetMode="External"/><Relationship Id="rId41"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00F449-696C-40B8-A9FE-9F9E4344C00A}">
  <ds:schemaRefs>
    <ds:schemaRef ds:uri="http://schemas.openxmlformats.org/officeDocument/2006/bibliography"/>
  </ds:schemaRefs>
</ds:datastoreItem>
</file>

<file path=customXml/itemProps2.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8EB13EA-16E3-4A5A-87E8-CD63D179189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4113</Words>
  <Characters>28857</Characters>
  <Application>Microsoft Office Word</Application>
  <DocSecurity>0</DocSecurity>
  <Lines>240</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 v01</cp:lastModifiedBy>
  <cp:revision>24</cp:revision>
  <cp:lastPrinted>2008-01-31T07:09:00Z</cp:lastPrinted>
  <dcterms:created xsi:type="dcterms:W3CDTF">2023-11-29T05:33:00Z</dcterms:created>
  <dcterms:modified xsi:type="dcterms:W3CDTF">2023-11-29T11:49:00Z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KSOProductBuildVer">
    <vt:lpwstr>2052-11.8.2.11718</vt:lpwstr>
  </property>
  <property fmtid="{D5CDD505-2E9C-101B-9397-08002B2CF9AE}" pid="4" name="Date">
    <vt:filetime>2018-03-26T22:00:00Z</vt:filetime>
  </property>
  <property fmtid="{D5CDD505-2E9C-101B-9397-08002B2CF9AE}" pid="5" name="ContentTypeId">
    <vt:lpwstr>0x010100F72F5225BF40E546BD513D0BB4BDDD33</vt:lpwstr>
  </property>
  <property fmtid="{D5CDD505-2E9C-101B-9397-08002B2CF9AE}" pid="6" name="MSIP_Label_f7b7771f-98a2-4ec9-8160-ee37e9359e20_Enabled">
    <vt:lpwstr>true</vt:lpwstr>
  </property>
  <property fmtid="{D5CDD505-2E9C-101B-9397-08002B2CF9AE}" pid="7" name="MSIP_Label_f7b7771f-98a2-4ec9-8160-ee37e9359e20_SetDate">
    <vt:lpwstr>2023-04-17T08:04:21Z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1414b11f-fdc5-4fc7-aef0-f4625e5b8c9b</vt:lpwstr>
  </property>
  <property fmtid="{D5CDD505-2E9C-101B-9397-08002B2CF9AE}" pid="12" name="MSIP_Label_f7b7771f-98a2-4ec9-8160-ee37e9359e20_ContentBits">
    <vt:lpwstr>0</vt:lpwstr>
  </property>
  <property fmtid="{D5CDD505-2E9C-101B-9397-08002B2CF9AE}" pid="13" name="_2015_ms_pID_725343">
    <vt:lpwstr>(2)fOj0sw5wL2inw9JgC5/HQduUSon87CYWaRptmF28oIF6I5zfVbIQo1Av70UIvdDAjcd7/1Uy
wDSPhoROOAnHo4cHtx223z0IwKjmOebnguSFVayrBJTWD4ugBezkZgYJgvYQdYASgvYMUSp4
z5XwSJsjq1hIMsTnWxdBv7ubzAuKqmUNF7W9ZemqNeQ9tseHPySOMlo/pH7G4vhbnCn5TZh7
HWZhakmYJK8bzOmIEy</vt:lpwstr>
  </property>
  <property fmtid="{D5CDD505-2E9C-101B-9397-08002B2CF9AE}" pid="14" name="_2015_ms_pID_7253431">
    <vt:lpwstr>fFM/hBeFYtvAJxZzWcnE8iolDyVEZRcQ0N+EaixbBsdA3LyZ1kOKL6
rk6G7/35TLceaXiqLsq84SPM6CWx7eAOH8qVYeMpJsrVborXqog4oJVIXTjzW7axVQmH6v7b
RbXvH66tNFzrs5yUjTLP74q/B+z03XqHxBN2AB13/ElBcqpesE2RnL9ZOfDLZVbjssVBYFsY
KCg4ES894bv83JmF</vt:lpwstr>
  </property>
  <property fmtid="{D5CDD505-2E9C-101B-9397-08002B2CF9AE}" pid="15" name="MSIP_Label_0359f705-2ba0-454b-9cfc-6ce5bcaac040_Enabled">
    <vt:lpwstr>true</vt:lpwstr>
  </property>
  <property fmtid="{D5CDD505-2E9C-101B-9397-08002B2CF9AE}" pid="16" name="MSIP_Label_0359f705-2ba0-454b-9cfc-6ce5bcaac040_SetDate">
    <vt:lpwstr>2023-04-21T14:13:10Z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ce8bb419-c9a1-4cf9-aba1-2a1e9d8f5c9e</vt:lpwstr>
  </property>
  <property fmtid="{D5CDD505-2E9C-101B-9397-08002B2CF9AE}" pid="21" name="MSIP_Label_0359f705-2ba0-454b-9cfc-6ce5bcaac040_ContentBits">
    <vt:lpwstr>2</vt:lpwstr>
  </property>
  <property fmtid="{D5CDD505-2E9C-101B-9397-08002B2CF9AE}" pid="22" name="ICV">
    <vt:lpwstr>DB8D1DC5C364472BBF8AA5D9BB5237BD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1682477362</vt:lpwstr>
  </property>
</Properties>
</file>